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154" w:rsidRDefault="00AA6154" w:rsidP="008034A0">
      <w:pPr>
        <w:widowControl w:val="0"/>
        <w:spacing w:after="0" w:line="240" w:lineRule="auto"/>
        <w:ind w:right="-426" w:firstLine="709"/>
        <w:jc w:val="center"/>
        <w:rPr>
          <w:rFonts w:ascii="Times New Roman" w:hAnsi="Times New Roman"/>
          <w:sz w:val="30"/>
          <w:szCs w:val="30"/>
        </w:rPr>
      </w:pPr>
    </w:p>
    <w:p w:rsidR="00AA6154" w:rsidRPr="00427EE9" w:rsidRDefault="00AA6154" w:rsidP="00427EE9">
      <w:pPr>
        <w:spacing w:after="0" w:line="240" w:lineRule="auto"/>
        <w:rPr>
          <w:rFonts w:ascii="Times New Roman" w:hAnsi="Times New Roman"/>
          <w:sz w:val="28"/>
          <w:szCs w:val="28"/>
          <w:lang w:eastAsia="en-US"/>
        </w:rPr>
      </w:pPr>
    </w:p>
    <w:p w:rsidR="00AA6154" w:rsidRPr="00427EE9" w:rsidRDefault="00AA6154" w:rsidP="00427EE9">
      <w:pPr>
        <w:widowControl w:val="0"/>
        <w:spacing w:after="0" w:line="240" w:lineRule="auto"/>
        <w:rPr>
          <w:rFonts w:ascii="Times New Roman" w:hAnsi="Times New Roman"/>
          <w:b/>
          <w:sz w:val="28"/>
          <w:szCs w:val="28"/>
          <w:lang w:eastAsia="en-US"/>
        </w:rPr>
      </w:pPr>
    </w:p>
    <w:p w:rsidR="00AA6154" w:rsidRPr="003F2AE4" w:rsidRDefault="00AA6154" w:rsidP="003F2AE4">
      <w:pPr>
        <w:widowControl w:val="0"/>
        <w:spacing w:after="0" w:line="240" w:lineRule="auto"/>
        <w:jc w:val="center"/>
        <w:rPr>
          <w:rFonts w:ascii="Times New Roman" w:hAnsi="Times New Roman"/>
          <w:b/>
          <w:sz w:val="30"/>
          <w:szCs w:val="30"/>
        </w:rPr>
      </w:pPr>
      <w:r w:rsidRPr="003F2AE4">
        <w:rPr>
          <w:rFonts w:ascii="Times New Roman" w:hAnsi="Times New Roman"/>
          <w:b/>
          <w:sz w:val="30"/>
          <w:szCs w:val="30"/>
        </w:rPr>
        <w:t>АДМИНИСТРАЦИЯ ЛЕНИНСКОГО РАЙОНА</w:t>
      </w:r>
    </w:p>
    <w:p w:rsidR="00AA6154" w:rsidRPr="003F2AE4" w:rsidRDefault="00AA6154" w:rsidP="003F2AE4">
      <w:pPr>
        <w:widowControl w:val="0"/>
        <w:spacing w:after="0" w:line="240" w:lineRule="auto"/>
        <w:jc w:val="center"/>
        <w:rPr>
          <w:rFonts w:ascii="Times New Roman" w:hAnsi="Times New Roman"/>
          <w:b/>
          <w:sz w:val="30"/>
          <w:szCs w:val="30"/>
        </w:rPr>
      </w:pPr>
      <w:r w:rsidRPr="003F2AE4">
        <w:rPr>
          <w:rFonts w:ascii="Times New Roman" w:hAnsi="Times New Roman"/>
          <w:b/>
          <w:sz w:val="30"/>
          <w:szCs w:val="30"/>
        </w:rPr>
        <w:t>ГОРОДА МОГИЛЕВА</w:t>
      </w:r>
    </w:p>
    <w:p w:rsidR="00AA6154" w:rsidRPr="003F2AE4" w:rsidRDefault="00AA6154" w:rsidP="003F2AE4">
      <w:pPr>
        <w:widowControl w:val="0"/>
        <w:spacing w:after="0" w:line="240" w:lineRule="auto"/>
        <w:jc w:val="center"/>
        <w:rPr>
          <w:rFonts w:ascii="Times New Roman" w:hAnsi="Times New Roman"/>
          <w:b/>
          <w:sz w:val="30"/>
          <w:szCs w:val="30"/>
        </w:rPr>
      </w:pPr>
      <w:r w:rsidRPr="003F2AE4">
        <w:rPr>
          <w:rFonts w:ascii="Times New Roman" w:hAnsi="Times New Roman"/>
          <w:b/>
          <w:sz w:val="30"/>
          <w:szCs w:val="30"/>
        </w:rPr>
        <w:t>ОТДЕЛ ИДЕОЛОГИЧЕСКОЙ РАБОТЫ,</w:t>
      </w:r>
    </w:p>
    <w:p w:rsidR="00AA6154" w:rsidRPr="003F2AE4" w:rsidRDefault="00AA6154" w:rsidP="003F2AE4">
      <w:pPr>
        <w:widowControl w:val="0"/>
        <w:spacing w:after="0" w:line="240" w:lineRule="auto"/>
        <w:jc w:val="center"/>
        <w:rPr>
          <w:rFonts w:ascii="Times New Roman" w:hAnsi="Times New Roman"/>
          <w:b/>
          <w:sz w:val="30"/>
          <w:szCs w:val="30"/>
        </w:rPr>
      </w:pPr>
      <w:r w:rsidRPr="003F2AE4">
        <w:rPr>
          <w:rFonts w:ascii="Times New Roman" w:hAnsi="Times New Roman"/>
          <w:b/>
          <w:sz w:val="30"/>
          <w:szCs w:val="30"/>
        </w:rPr>
        <w:t>КУЛЬТУРЫ И ПО ДЕЛАМ МОЛОДЕЖИ</w:t>
      </w:r>
    </w:p>
    <w:p w:rsidR="00AA6154" w:rsidRPr="003F2AE4" w:rsidRDefault="00AA6154" w:rsidP="003F2AE4">
      <w:pPr>
        <w:widowControl w:val="0"/>
        <w:spacing w:after="0" w:line="240" w:lineRule="auto"/>
        <w:jc w:val="center"/>
        <w:rPr>
          <w:rFonts w:ascii="Times New Roman" w:hAnsi="Times New Roman"/>
          <w:b/>
          <w:sz w:val="30"/>
          <w:szCs w:val="30"/>
        </w:rPr>
      </w:pPr>
    </w:p>
    <w:p w:rsidR="00AA6154" w:rsidRPr="003F2AE4" w:rsidRDefault="00AA6154" w:rsidP="003F2AE4">
      <w:pPr>
        <w:widowControl w:val="0"/>
        <w:spacing w:after="0" w:line="240" w:lineRule="auto"/>
        <w:jc w:val="center"/>
        <w:rPr>
          <w:rFonts w:ascii="Times New Roman" w:hAnsi="Times New Roman"/>
          <w:b/>
          <w:sz w:val="30"/>
          <w:szCs w:val="30"/>
        </w:rPr>
      </w:pPr>
    </w:p>
    <w:p w:rsidR="00AA6154" w:rsidRPr="003F2AE4" w:rsidRDefault="00AA6154" w:rsidP="003F2AE4">
      <w:pPr>
        <w:widowControl w:val="0"/>
        <w:spacing w:after="0" w:line="240" w:lineRule="auto"/>
        <w:jc w:val="center"/>
        <w:outlineLvl w:val="2"/>
        <w:rPr>
          <w:rFonts w:ascii="Times New Roman" w:hAnsi="Times New Roman"/>
          <w:b/>
          <w:sz w:val="30"/>
          <w:szCs w:val="30"/>
        </w:rPr>
      </w:pPr>
    </w:p>
    <w:p w:rsidR="00AA6154" w:rsidRPr="003F2AE4" w:rsidRDefault="00AA6154" w:rsidP="003F2AE4">
      <w:pPr>
        <w:widowControl w:val="0"/>
        <w:spacing w:after="0" w:line="240" w:lineRule="auto"/>
        <w:jc w:val="center"/>
        <w:outlineLvl w:val="2"/>
        <w:rPr>
          <w:rFonts w:ascii="Times New Roman" w:hAnsi="Times New Roman"/>
          <w:b/>
          <w:sz w:val="30"/>
          <w:szCs w:val="30"/>
        </w:rPr>
      </w:pPr>
    </w:p>
    <w:p w:rsidR="00AA6154" w:rsidRPr="003F2AE4" w:rsidRDefault="00AA6154" w:rsidP="003F2AE4">
      <w:pPr>
        <w:widowControl w:val="0"/>
        <w:spacing w:after="0" w:line="240" w:lineRule="auto"/>
        <w:jc w:val="center"/>
        <w:outlineLvl w:val="2"/>
        <w:rPr>
          <w:rFonts w:ascii="Times New Roman" w:hAnsi="Times New Roman"/>
          <w:b/>
          <w:sz w:val="30"/>
          <w:szCs w:val="30"/>
        </w:rPr>
      </w:pPr>
      <w:r w:rsidRPr="003F2AE4">
        <w:rPr>
          <w:rFonts w:ascii="Times New Roman" w:hAnsi="Times New Roman"/>
          <w:b/>
          <w:sz w:val="30"/>
          <w:szCs w:val="30"/>
        </w:rPr>
        <w:t>МАТЕРИАЛ</w:t>
      </w:r>
    </w:p>
    <w:p w:rsidR="00AA6154" w:rsidRPr="003F2AE4" w:rsidRDefault="00AA6154" w:rsidP="003F2AE4">
      <w:pPr>
        <w:spacing w:after="0" w:line="240" w:lineRule="auto"/>
        <w:jc w:val="center"/>
        <w:rPr>
          <w:rFonts w:ascii="Times New Roman" w:hAnsi="Times New Roman"/>
          <w:b/>
          <w:sz w:val="30"/>
          <w:szCs w:val="30"/>
        </w:rPr>
      </w:pPr>
      <w:r w:rsidRPr="003F2AE4">
        <w:rPr>
          <w:rFonts w:ascii="Times New Roman" w:hAnsi="Times New Roman"/>
          <w:b/>
          <w:sz w:val="30"/>
          <w:szCs w:val="30"/>
        </w:rPr>
        <w:t>для информационно-пропагандистских групп</w:t>
      </w:r>
    </w:p>
    <w:p w:rsidR="00AA6154" w:rsidRPr="000D7444" w:rsidRDefault="00AA6154" w:rsidP="003F2AE4">
      <w:pPr>
        <w:spacing w:after="0" w:line="240" w:lineRule="auto"/>
        <w:rPr>
          <w:rFonts w:ascii="Times New Roman" w:hAnsi="Times New Roman"/>
          <w:b/>
          <w:sz w:val="30"/>
          <w:szCs w:val="30"/>
          <w:lang w:eastAsia="en-US"/>
        </w:rPr>
      </w:pPr>
    </w:p>
    <w:p w:rsidR="00AA6154" w:rsidRDefault="00AA6154" w:rsidP="00427EE9">
      <w:pPr>
        <w:tabs>
          <w:tab w:val="left" w:pos="2730"/>
        </w:tabs>
        <w:spacing w:after="0" w:line="240" w:lineRule="auto"/>
        <w:jc w:val="both"/>
        <w:rPr>
          <w:rFonts w:ascii="Times New Roman" w:hAnsi="Times New Roman"/>
          <w:b/>
          <w:color w:val="000000"/>
          <w:sz w:val="28"/>
          <w:szCs w:val="28"/>
          <w:lang w:eastAsia="en-US"/>
        </w:rPr>
      </w:pPr>
    </w:p>
    <w:p w:rsidR="00AA6154" w:rsidRPr="00427EE9" w:rsidRDefault="00AA6154" w:rsidP="00427EE9">
      <w:pPr>
        <w:tabs>
          <w:tab w:val="left" w:pos="2730"/>
        </w:tabs>
        <w:spacing w:after="0" w:line="240" w:lineRule="auto"/>
        <w:jc w:val="both"/>
        <w:rPr>
          <w:rFonts w:ascii="Times New Roman" w:hAnsi="Times New Roman"/>
          <w:b/>
          <w:color w:val="000000"/>
          <w:sz w:val="28"/>
          <w:szCs w:val="28"/>
          <w:lang w:eastAsia="en-US"/>
        </w:rPr>
      </w:pPr>
    </w:p>
    <w:p w:rsidR="00AA6154" w:rsidRPr="00427EE9" w:rsidRDefault="00AA6154" w:rsidP="00427EE9">
      <w:pPr>
        <w:tabs>
          <w:tab w:val="left" w:pos="2730"/>
        </w:tabs>
        <w:spacing w:after="0" w:line="240" w:lineRule="auto"/>
        <w:jc w:val="both"/>
        <w:rPr>
          <w:rFonts w:ascii="Times New Roman" w:eastAsia="Arial Unicode MS" w:hAnsi="Times New Roman"/>
          <w:b/>
          <w:bCs/>
          <w:iCs/>
          <w:color w:val="000000"/>
          <w:sz w:val="32"/>
          <w:szCs w:val="32"/>
        </w:rPr>
      </w:pPr>
    </w:p>
    <w:p w:rsidR="00AA6154" w:rsidRPr="00427EE9" w:rsidRDefault="00AA6154" w:rsidP="003F2AE4">
      <w:pPr>
        <w:widowControl w:val="0"/>
        <w:spacing w:after="0" w:line="240" w:lineRule="auto"/>
        <w:ind w:right="-426"/>
        <w:rPr>
          <w:rFonts w:ascii="Times New Roman" w:hAnsi="Times New Roman"/>
          <w:b/>
          <w:sz w:val="32"/>
          <w:szCs w:val="32"/>
        </w:rPr>
      </w:pPr>
      <w:r w:rsidRPr="00427EE9">
        <w:rPr>
          <w:rFonts w:ascii="Times New Roman" w:hAnsi="Times New Roman"/>
          <w:b/>
          <w:sz w:val="32"/>
          <w:szCs w:val="32"/>
        </w:rPr>
        <w:t>1.</w:t>
      </w:r>
      <w:r w:rsidRPr="003F2AE4">
        <w:rPr>
          <w:rFonts w:ascii="Times New Roman" w:hAnsi="Times New Roman"/>
          <w:b/>
          <w:sz w:val="32"/>
          <w:szCs w:val="32"/>
        </w:rPr>
        <w:t xml:space="preserve"> </w:t>
      </w:r>
      <w:r w:rsidRPr="00427EE9">
        <w:rPr>
          <w:rFonts w:ascii="Times New Roman" w:hAnsi="Times New Roman"/>
          <w:b/>
          <w:sz w:val="32"/>
          <w:szCs w:val="32"/>
        </w:rPr>
        <w:t>ЖИЛИЩНО-КОММУНАЛЬНОЕ ХОЗЯЙСТВО В БЕЛАРУСИ:</w:t>
      </w:r>
    </w:p>
    <w:p w:rsidR="00AA6154" w:rsidRPr="00427EE9" w:rsidRDefault="00AA6154" w:rsidP="00427EE9">
      <w:pPr>
        <w:widowControl w:val="0"/>
        <w:spacing w:after="0" w:line="240" w:lineRule="auto"/>
        <w:ind w:right="-426"/>
        <w:jc w:val="center"/>
        <w:rPr>
          <w:rFonts w:ascii="Times New Roman" w:hAnsi="Times New Roman"/>
          <w:b/>
          <w:sz w:val="32"/>
          <w:szCs w:val="32"/>
        </w:rPr>
      </w:pPr>
      <w:r w:rsidRPr="00427EE9">
        <w:rPr>
          <w:rFonts w:ascii="Times New Roman" w:hAnsi="Times New Roman"/>
          <w:b/>
          <w:sz w:val="32"/>
          <w:szCs w:val="32"/>
        </w:rPr>
        <w:t xml:space="preserve">ЗАЩИТА ПРАВ ПОТРЕБИТЕЛЕЙ </w:t>
      </w:r>
    </w:p>
    <w:p w:rsidR="00AA6154" w:rsidRPr="00427EE9" w:rsidRDefault="00AA6154" w:rsidP="00427EE9">
      <w:pPr>
        <w:tabs>
          <w:tab w:val="left" w:pos="2730"/>
        </w:tabs>
        <w:spacing w:after="0" w:line="240" w:lineRule="auto"/>
        <w:jc w:val="both"/>
        <w:rPr>
          <w:rFonts w:ascii="Times New Roman" w:hAnsi="Times New Roman"/>
          <w:sz w:val="32"/>
          <w:szCs w:val="32"/>
          <w:lang w:eastAsia="en-US"/>
        </w:rPr>
      </w:pPr>
    </w:p>
    <w:p w:rsidR="00AA6154" w:rsidRPr="00427EE9" w:rsidRDefault="00AA6154" w:rsidP="00427EE9">
      <w:pPr>
        <w:spacing w:after="0" w:line="240" w:lineRule="auto"/>
        <w:jc w:val="both"/>
        <w:rPr>
          <w:rFonts w:ascii="Times New Roman" w:hAnsi="Times New Roman"/>
          <w:b/>
          <w:bCs/>
          <w:sz w:val="32"/>
          <w:szCs w:val="32"/>
        </w:rPr>
      </w:pPr>
      <w:r w:rsidRPr="00427EE9">
        <w:rPr>
          <w:rFonts w:ascii="Times New Roman" w:hAnsi="Times New Roman"/>
          <w:b/>
          <w:sz w:val="32"/>
          <w:szCs w:val="32"/>
        </w:rPr>
        <w:t>2.</w:t>
      </w:r>
      <w:r w:rsidRPr="00427EE9">
        <w:rPr>
          <w:rFonts w:ascii="Times New Roman" w:hAnsi="Times New Roman"/>
          <w:b/>
          <w:caps/>
          <w:sz w:val="32"/>
          <w:szCs w:val="32"/>
        </w:rPr>
        <w:t xml:space="preserve"> Д</w:t>
      </w:r>
      <w:r w:rsidRPr="00427EE9">
        <w:rPr>
          <w:rFonts w:ascii="Times New Roman" w:hAnsi="Times New Roman"/>
          <w:b/>
          <w:sz w:val="32"/>
          <w:szCs w:val="32"/>
        </w:rPr>
        <w:t>иректива</w:t>
      </w:r>
      <w:r w:rsidRPr="00427EE9">
        <w:rPr>
          <w:rFonts w:ascii="Times New Roman" w:hAnsi="Times New Roman"/>
          <w:b/>
          <w:caps/>
          <w:sz w:val="32"/>
          <w:szCs w:val="32"/>
        </w:rPr>
        <w:t xml:space="preserve"> </w:t>
      </w:r>
      <w:r w:rsidRPr="00427EE9">
        <w:rPr>
          <w:rFonts w:ascii="Times New Roman" w:hAnsi="Times New Roman"/>
          <w:b/>
          <w:bCs/>
          <w:caps/>
          <w:sz w:val="32"/>
          <w:szCs w:val="32"/>
        </w:rPr>
        <w:t>П</w:t>
      </w:r>
      <w:r w:rsidRPr="00427EE9">
        <w:rPr>
          <w:rFonts w:ascii="Times New Roman" w:hAnsi="Times New Roman"/>
          <w:b/>
          <w:bCs/>
          <w:sz w:val="32"/>
          <w:szCs w:val="32"/>
        </w:rPr>
        <w:t>резидента</w:t>
      </w:r>
      <w:r w:rsidRPr="00427EE9">
        <w:rPr>
          <w:rFonts w:ascii="Times New Roman" w:hAnsi="Times New Roman"/>
          <w:b/>
          <w:bCs/>
          <w:caps/>
          <w:sz w:val="32"/>
          <w:szCs w:val="32"/>
        </w:rPr>
        <w:t xml:space="preserve"> Р</w:t>
      </w:r>
      <w:r w:rsidRPr="00427EE9">
        <w:rPr>
          <w:rFonts w:ascii="Times New Roman" w:hAnsi="Times New Roman"/>
          <w:b/>
          <w:bCs/>
          <w:sz w:val="32"/>
          <w:szCs w:val="32"/>
        </w:rPr>
        <w:t>еспублики</w:t>
      </w:r>
      <w:r w:rsidRPr="00427EE9">
        <w:rPr>
          <w:rFonts w:ascii="Times New Roman" w:hAnsi="Times New Roman"/>
          <w:b/>
          <w:bCs/>
          <w:caps/>
          <w:sz w:val="32"/>
          <w:szCs w:val="32"/>
        </w:rPr>
        <w:t xml:space="preserve"> Б</w:t>
      </w:r>
      <w:r w:rsidRPr="00427EE9">
        <w:rPr>
          <w:rFonts w:ascii="Times New Roman" w:hAnsi="Times New Roman"/>
          <w:b/>
          <w:bCs/>
          <w:sz w:val="32"/>
          <w:szCs w:val="32"/>
        </w:rPr>
        <w:t xml:space="preserve">еларусь от </w:t>
      </w:r>
      <w:r w:rsidRPr="00427EE9">
        <w:rPr>
          <w:rFonts w:ascii="Times New Roman" w:hAnsi="Times New Roman"/>
          <w:b/>
          <w:sz w:val="32"/>
          <w:szCs w:val="32"/>
        </w:rPr>
        <w:t>11.03.2004 № 1 «О мерах по укреплению общественной безопасности и дисциплины» в редакции Указа Президента</w:t>
      </w:r>
      <w:r w:rsidRPr="00427EE9">
        <w:rPr>
          <w:rFonts w:ascii="Times New Roman" w:hAnsi="Times New Roman"/>
          <w:b/>
          <w:bCs/>
          <w:sz w:val="32"/>
          <w:szCs w:val="32"/>
        </w:rPr>
        <w:t xml:space="preserve"> </w:t>
      </w:r>
      <w:r w:rsidRPr="00427EE9">
        <w:rPr>
          <w:rFonts w:ascii="Times New Roman" w:hAnsi="Times New Roman"/>
          <w:b/>
          <w:sz w:val="32"/>
          <w:szCs w:val="32"/>
        </w:rPr>
        <w:t>Республики Беларусь от 12.10.2015 № 420</w:t>
      </w:r>
    </w:p>
    <w:p w:rsidR="00AA6154" w:rsidRPr="00427EE9" w:rsidRDefault="00AA6154" w:rsidP="00427EE9">
      <w:pPr>
        <w:spacing w:after="0" w:line="240" w:lineRule="auto"/>
        <w:jc w:val="both"/>
        <w:rPr>
          <w:rFonts w:ascii="Times New Roman" w:hAnsi="Times New Roman"/>
          <w:b/>
          <w:sz w:val="32"/>
          <w:szCs w:val="32"/>
          <w:lang w:eastAsia="en-US"/>
        </w:rPr>
      </w:pPr>
    </w:p>
    <w:p w:rsidR="00AA6154" w:rsidRPr="00427EE9" w:rsidRDefault="00AA6154" w:rsidP="00427EE9">
      <w:pPr>
        <w:spacing w:after="0" w:line="240" w:lineRule="auto"/>
        <w:jc w:val="both"/>
        <w:rPr>
          <w:rFonts w:ascii="Times New Roman" w:hAnsi="Times New Roman"/>
          <w:b/>
          <w:sz w:val="32"/>
          <w:szCs w:val="32"/>
          <w:lang w:eastAsia="en-US"/>
        </w:rPr>
      </w:pPr>
    </w:p>
    <w:p w:rsidR="00AA6154" w:rsidRPr="00427EE9" w:rsidRDefault="00AA6154" w:rsidP="00427EE9">
      <w:pPr>
        <w:spacing w:after="0" w:line="240" w:lineRule="auto"/>
        <w:jc w:val="both"/>
        <w:rPr>
          <w:rFonts w:ascii="Times New Roman" w:hAnsi="Times New Roman"/>
          <w:sz w:val="32"/>
          <w:szCs w:val="32"/>
          <w:lang w:eastAsia="en-US"/>
        </w:rPr>
      </w:pPr>
    </w:p>
    <w:p w:rsidR="00AA6154" w:rsidRPr="00427EE9" w:rsidRDefault="00AA6154" w:rsidP="00427EE9">
      <w:pPr>
        <w:spacing w:after="0" w:line="180" w:lineRule="exact"/>
        <w:rPr>
          <w:rFonts w:ascii="Times New Roman" w:hAnsi="Times New Roman"/>
          <w:b/>
          <w:sz w:val="30"/>
          <w:szCs w:val="30"/>
        </w:rPr>
      </w:pPr>
    </w:p>
    <w:p w:rsidR="00AA6154" w:rsidRPr="00427EE9" w:rsidRDefault="00AA6154" w:rsidP="00427EE9">
      <w:pPr>
        <w:spacing w:after="0" w:line="240" w:lineRule="auto"/>
        <w:rPr>
          <w:rFonts w:ascii="Times New Roman" w:hAnsi="Times New Roman"/>
          <w:sz w:val="28"/>
          <w:szCs w:val="28"/>
          <w:lang w:eastAsia="en-US"/>
        </w:rPr>
      </w:pPr>
    </w:p>
    <w:p w:rsidR="00AA6154" w:rsidRPr="00427EE9" w:rsidRDefault="00AA6154" w:rsidP="00427EE9">
      <w:pPr>
        <w:spacing w:after="0" w:line="240" w:lineRule="auto"/>
        <w:rPr>
          <w:rFonts w:ascii="Times New Roman" w:hAnsi="Times New Roman"/>
          <w:sz w:val="28"/>
          <w:szCs w:val="28"/>
          <w:lang w:eastAsia="en-US"/>
        </w:rPr>
      </w:pPr>
    </w:p>
    <w:p w:rsidR="00AA6154" w:rsidRPr="00427EE9" w:rsidRDefault="00AA6154" w:rsidP="00427EE9">
      <w:pPr>
        <w:spacing w:after="0" w:line="240" w:lineRule="auto"/>
        <w:rPr>
          <w:rFonts w:ascii="Times New Roman" w:hAnsi="Times New Roman"/>
          <w:sz w:val="28"/>
          <w:szCs w:val="28"/>
          <w:lang w:eastAsia="en-US"/>
        </w:rPr>
      </w:pPr>
    </w:p>
    <w:p w:rsidR="00AA6154" w:rsidRPr="00427EE9" w:rsidRDefault="00AA6154" w:rsidP="00427EE9">
      <w:pPr>
        <w:spacing w:after="0" w:line="240" w:lineRule="auto"/>
        <w:rPr>
          <w:rFonts w:ascii="Times New Roman" w:hAnsi="Times New Roman"/>
          <w:sz w:val="28"/>
          <w:szCs w:val="28"/>
          <w:lang w:eastAsia="en-US"/>
        </w:rPr>
      </w:pPr>
    </w:p>
    <w:p w:rsidR="00AA6154" w:rsidRPr="000D7444" w:rsidRDefault="00AA6154" w:rsidP="00427EE9">
      <w:pPr>
        <w:spacing w:after="0" w:line="240" w:lineRule="auto"/>
        <w:rPr>
          <w:rFonts w:ascii="Times New Roman" w:hAnsi="Times New Roman"/>
          <w:sz w:val="28"/>
          <w:szCs w:val="28"/>
          <w:lang w:eastAsia="en-US"/>
        </w:rPr>
      </w:pPr>
    </w:p>
    <w:p w:rsidR="00AA6154" w:rsidRPr="000D7444" w:rsidRDefault="00AA6154" w:rsidP="00427EE9">
      <w:pPr>
        <w:spacing w:after="0" w:line="240" w:lineRule="auto"/>
        <w:rPr>
          <w:rFonts w:ascii="Times New Roman" w:hAnsi="Times New Roman"/>
          <w:sz w:val="28"/>
          <w:szCs w:val="28"/>
          <w:lang w:eastAsia="en-US"/>
        </w:rPr>
      </w:pPr>
    </w:p>
    <w:p w:rsidR="00AA6154" w:rsidRPr="00427EE9" w:rsidRDefault="00AA6154" w:rsidP="00427EE9">
      <w:pPr>
        <w:spacing w:after="0" w:line="240" w:lineRule="auto"/>
        <w:rPr>
          <w:rFonts w:ascii="Times New Roman" w:hAnsi="Times New Roman"/>
          <w:sz w:val="28"/>
          <w:szCs w:val="28"/>
          <w:lang w:eastAsia="en-US"/>
        </w:rPr>
      </w:pPr>
    </w:p>
    <w:p w:rsidR="00AA6154" w:rsidRPr="00427EE9" w:rsidRDefault="00AA6154" w:rsidP="00427EE9">
      <w:pPr>
        <w:tabs>
          <w:tab w:val="left" w:pos="4127"/>
        </w:tabs>
        <w:spacing w:after="0" w:line="240" w:lineRule="auto"/>
        <w:rPr>
          <w:rFonts w:ascii="Times New Roman" w:hAnsi="Times New Roman"/>
          <w:sz w:val="28"/>
          <w:szCs w:val="28"/>
          <w:lang w:eastAsia="en-US"/>
        </w:rPr>
      </w:pPr>
      <w:r w:rsidRPr="00427EE9">
        <w:rPr>
          <w:rFonts w:ascii="Times New Roman" w:hAnsi="Times New Roman"/>
          <w:sz w:val="28"/>
          <w:szCs w:val="28"/>
          <w:lang w:eastAsia="en-US"/>
        </w:rPr>
        <w:tab/>
      </w:r>
    </w:p>
    <w:p w:rsidR="00AA6154" w:rsidRPr="00427EE9" w:rsidRDefault="00AA6154" w:rsidP="00427EE9">
      <w:pPr>
        <w:tabs>
          <w:tab w:val="left" w:pos="4127"/>
        </w:tabs>
        <w:spacing w:after="0" w:line="240" w:lineRule="auto"/>
        <w:rPr>
          <w:rFonts w:ascii="Times New Roman" w:hAnsi="Times New Roman"/>
          <w:sz w:val="28"/>
          <w:szCs w:val="28"/>
          <w:lang w:eastAsia="en-US"/>
        </w:rPr>
      </w:pPr>
    </w:p>
    <w:p w:rsidR="00AA6154" w:rsidRPr="00427EE9" w:rsidRDefault="00AA6154" w:rsidP="00427EE9">
      <w:pPr>
        <w:spacing w:after="0" w:line="240" w:lineRule="auto"/>
        <w:rPr>
          <w:rFonts w:ascii="Times New Roman" w:hAnsi="Times New Roman"/>
          <w:b/>
          <w:sz w:val="28"/>
          <w:szCs w:val="28"/>
          <w:lang w:eastAsia="en-US"/>
        </w:rPr>
      </w:pPr>
    </w:p>
    <w:p w:rsidR="00AA6154" w:rsidRPr="00427EE9" w:rsidRDefault="00AA6154" w:rsidP="00427EE9">
      <w:pPr>
        <w:spacing w:after="0" w:line="240" w:lineRule="auto"/>
        <w:rPr>
          <w:rFonts w:ascii="Times New Roman" w:hAnsi="Times New Roman"/>
          <w:b/>
          <w:sz w:val="28"/>
          <w:szCs w:val="28"/>
          <w:lang w:eastAsia="en-US"/>
        </w:rPr>
      </w:pPr>
      <w:r w:rsidRPr="00427EE9">
        <w:rPr>
          <w:rFonts w:ascii="Times New Roman" w:hAnsi="Times New Roman"/>
          <w:b/>
          <w:sz w:val="28"/>
          <w:szCs w:val="28"/>
          <w:lang w:eastAsia="en-US"/>
        </w:rPr>
        <w:tab/>
      </w:r>
      <w:r w:rsidRPr="00427EE9">
        <w:rPr>
          <w:rFonts w:ascii="Times New Roman" w:hAnsi="Times New Roman"/>
          <w:b/>
          <w:sz w:val="28"/>
          <w:szCs w:val="28"/>
          <w:lang w:eastAsia="en-US"/>
        </w:rPr>
        <w:tab/>
      </w:r>
      <w:r w:rsidRPr="00427EE9">
        <w:rPr>
          <w:rFonts w:ascii="Times New Roman" w:hAnsi="Times New Roman"/>
          <w:b/>
          <w:sz w:val="28"/>
          <w:szCs w:val="28"/>
          <w:lang w:eastAsia="en-US"/>
        </w:rPr>
        <w:tab/>
      </w:r>
      <w:r w:rsidRPr="00427EE9">
        <w:rPr>
          <w:rFonts w:ascii="Times New Roman" w:hAnsi="Times New Roman"/>
          <w:b/>
          <w:sz w:val="28"/>
          <w:szCs w:val="28"/>
          <w:lang w:eastAsia="en-US"/>
        </w:rPr>
        <w:tab/>
      </w:r>
      <w:r w:rsidRPr="00427EE9">
        <w:rPr>
          <w:rFonts w:ascii="Times New Roman" w:hAnsi="Times New Roman"/>
          <w:b/>
          <w:sz w:val="28"/>
          <w:szCs w:val="28"/>
          <w:lang w:eastAsia="en-US"/>
        </w:rPr>
        <w:tab/>
        <w:t>г. Могилёв</w:t>
      </w:r>
    </w:p>
    <w:p w:rsidR="00AA6154" w:rsidRPr="00427EE9" w:rsidRDefault="00AA6154" w:rsidP="00427EE9">
      <w:pPr>
        <w:spacing w:after="0" w:line="240" w:lineRule="auto"/>
        <w:rPr>
          <w:rFonts w:ascii="Times New Roman" w:hAnsi="Times New Roman"/>
          <w:b/>
          <w:sz w:val="28"/>
          <w:szCs w:val="28"/>
          <w:lang w:eastAsia="en-US"/>
        </w:rPr>
      </w:pPr>
      <w:r>
        <w:rPr>
          <w:rFonts w:ascii="Times New Roman" w:hAnsi="Times New Roman"/>
          <w:b/>
          <w:sz w:val="28"/>
          <w:szCs w:val="28"/>
          <w:lang w:eastAsia="en-US"/>
        </w:rPr>
        <w:tab/>
      </w:r>
      <w:r>
        <w:rPr>
          <w:rFonts w:ascii="Times New Roman" w:hAnsi="Times New Roman"/>
          <w:b/>
          <w:sz w:val="28"/>
          <w:szCs w:val="28"/>
          <w:lang w:eastAsia="en-US"/>
        </w:rPr>
        <w:tab/>
      </w:r>
      <w:r>
        <w:rPr>
          <w:rFonts w:ascii="Times New Roman" w:hAnsi="Times New Roman"/>
          <w:b/>
          <w:sz w:val="28"/>
          <w:szCs w:val="28"/>
          <w:lang w:eastAsia="en-US"/>
        </w:rPr>
        <w:tab/>
      </w:r>
      <w:r>
        <w:rPr>
          <w:rFonts w:ascii="Times New Roman" w:hAnsi="Times New Roman"/>
          <w:b/>
          <w:sz w:val="28"/>
          <w:szCs w:val="28"/>
          <w:lang w:eastAsia="en-US"/>
        </w:rPr>
        <w:tab/>
      </w:r>
      <w:r>
        <w:rPr>
          <w:rFonts w:ascii="Times New Roman" w:hAnsi="Times New Roman"/>
          <w:b/>
          <w:sz w:val="28"/>
          <w:szCs w:val="28"/>
          <w:lang w:eastAsia="en-US"/>
        </w:rPr>
        <w:tab/>
        <w:t>декабрь</w:t>
      </w:r>
      <w:r w:rsidRPr="00427EE9">
        <w:rPr>
          <w:rFonts w:ascii="Times New Roman" w:hAnsi="Times New Roman"/>
          <w:b/>
          <w:sz w:val="28"/>
          <w:szCs w:val="28"/>
          <w:lang w:eastAsia="en-US"/>
        </w:rPr>
        <w:t xml:space="preserve"> 2015г.</w:t>
      </w:r>
    </w:p>
    <w:p w:rsidR="00AA6154" w:rsidRDefault="00AA6154" w:rsidP="00427EE9">
      <w:pPr>
        <w:widowControl w:val="0"/>
        <w:spacing w:after="0" w:line="240" w:lineRule="auto"/>
        <w:ind w:right="-426"/>
        <w:rPr>
          <w:rFonts w:ascii="Times New Roman" w:hAnsi="Times New Roman"/>
          <w:sz w:val="28"/>
          <w:szCs w:val="28"/>
          <w:lang w:eastAsia="en-US"/>
        </w:rPr>
      </w:pPr>
    </w:p>
    <w:p w:rsidR="00AA6154" w:rsidRDefault="00AA6154" w:rsidP="00427EE9">
      <w:pPr>
        <w:widowControl w:val="0"/>
        <w:spacing w:after="0" w:line="240" w:lineRule="auto"/>
        <w:ind w:right="-426"/>
        <w:rPr>
          <w:rFonts w:ascii="Times New Roman" w:hAnsi="Times New Roman"/>
          <w:sz w:val="28"/>
          <w:szCs w:val="28"/>
        </w:rPr>
      </w:pPr>
    </w:p>
    <w:p w:rsidR="00AA6154" w:rsidRDefault="00AA6154" w:rsidP="00427EE9">
      <w:pPr>
        <w:widowControl w:val="0"/>
        <w:spacing w:after="0" w:line="240" w:lineRule="auto"/>
        <w:ind w:right="-426"/>
        <w:rPr>
          <w:rFonts w:ascii="Times New Roman" w:hAnsi="Times New Roman"/>
          <w:sz w:val="28"/>
          <w:szCs w:val="28"/>
        </w:rPr>
      </w:pPr>
    </w:p>
    <w:p w:rsidR="00AA6154" w:rsidRPr="003F2AE4" w:rsidRDefault="00AA6154" w:rsidP="003F2AE4">
      <w:pPr>
        <w:widowControl w:val="0"/>
        <w:spacing w:after="0" w:line="240" w:lineRule="auto"/>
        <w:ind w:right="-426"/>
        <w:rPr>
          <w:rFonts w:ascii="Times New Roman" w:hAnsi="Times New Roman"/>
          <w:b/>
          <w:sz w:val="28"/>
          <w:szCs w:val="28"/>
          <w:lang w:val="en-US"/>
        </w:rPr>
      </w:pPr>
    </w:p>
    <w:p w:rsidR="00AA6154" w:rsidRPr="00D70E38" w:rsidRDefault="00AA6154" w:rsidP="003F2AE4">
      <w:pPr>
        <w:pStyle w:val="ListParagraph"/>
        <w:widowControl w:val="0"/>
        <w:numPr>
          <w:ilvl w:val="0"/>
          <w:numId w:val="10"/>
        </w:numPr>
        <w:ind w:right="-426"/>
        <w:rPr>
          <w:b/>
          <w:sz w:val="28"/>
          <w:szCs w:val="28"/>
        </w:rPr>
      </w:pPr>
      <w:r w:rsidRPr="00D70E38">
        <w:rPr>
          <w:b/>
          <w:sz w:val="28"/>
          <w:szCs w:val="28"/>
        </w:rPr>
        <w:t>ЖИЛИЩНО-КОММУНАЛЬНОЕ ХОЗЯЙСТВО В БЕЛАРУСИ:</w:t>
      </w:r>
    </w:p>
    <w:p w:rsidR="00AA6154" w:rsidRPr="00D70E38" w:rsidRDefault="00AA6154" w:rsidP="008034A0">
      <w:pPr>
        <w:widowControl w:val="0"/>
        <w:spacing w:after="0" w:line="240" w:lineRule="auto"/>
        <w:ind w:right="-426"/>
        <w:jc w:val="center"/>
        <w:rPr>
          <w:rFonts w:ascii="Times New Roman" w:hAnsi="Times New Roman"/>
          <w:b/>
          <w:sz w:val="28"/>
          <w:szCs w:val="28"/>
        </w:rPr>
      </w:pPr>
      <w:r w:rsidRPr="00D70E38">
        <w:rPr>
          <w:rFonts w:ascii="Times New Roman" w:hAnsi="Times New Roman"/>
          <w:b/>
          <w:sz w:val="28"/>
          <w:szCs w:val="28"/>
        </w:rPr>
        <w:t xml:space="preserve">ЗАЩИТА ПРАВ ПОТРЕБИТЕЛЕЙ </w:t>
      </w:r>
    </w:p>
    <w:p w:rsidR="00AA6154" w:rsidRPr="00D70E38" w:rsidRDefault="00AA6154" w:rsidP="00427EE9">
      <w:pPr>
        <w:widowControl w:val="0"/>
        <w:spacing w:after="0" w:line="240" w:lineRule="auto"/>
        <w:ind w:firstLine="709"/>
        <w:jc w:val="both"/>
        <w:rPr>
          <w:rFonts w:ascii="Times New Roman" w:hAnsi="Times New Roman"/>
          <w:b/>
          <w:sz w:val="28"/>
          <w:szCs w:val="28"/>
        </w:rPr>
      </w:pP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sz w:val="28"/>
          <w:szCs w:val="28"/>
        </w:rPr>
        <w:t xml:space="preserve">Выступая 29 апреля </w:t>
      </w:r>
      <w:smartTag w:uri="urn:schemas-microsoft-com:office:smarttags" w:element="metricconverter">
        <w:smartTagPr>
          <w:attr w:name="ProductID" w:val="2015 г"/>
        </w:smartTagPr>
        <w:r w:rsidRPr="00D70E38">
          <w:rPr>
            <w:rFonts w:ascii="Times New Roman" w:hAnsi="Times New Roman"/>
            <w:sz w:val="28"/>
            <w:szCs w:val="28"/>
          </w:rPr>
          <w:t>2015 г</w:t>
        </w:r>
      </w:smartTag>
      <w:r w:rsidRPr="00D70E38">
        <w:rPr>
          <w:rFonts w:ascii="Times New Roman" w:hAnsi="Times New Roman"/>
          <w:sz w:val="28"/>
          <w:szCs w:val="28"/>
        </w:rPr>
        <w:t xml:space="preserve">. на совместном заседании Палаты представителей и Совета Республики с ежегодным Посланием белорусскому народу и Национальному собранию Республики Беларусь, Глава государства </w:t>
      </w:r>
      <w:r w:rsidRPr="00D70E38">
        <w:rPr>
          <w:rFonts w:ascii="Times New Roman" w:hAnsi="Times New Roman"/>
          <w:b/>
          <w:sz w:val="28"/>
          <w:szCs w:val="28"/>
        </w:rPr>
        <w:t>А.Г.Лукашенко обозначил совершенствование сферы</w:t>
      </w:r>
      <w:r w:rsidRPr="00D70E38">
        <w:rPr>
          <w:rFonts w:ascii="Times New Roman" w:hAnsi="Times New Roman"/>
          <w:sz w:val="28"/>
          <w:szCs w:val="28"/>
        </w:rPr>
        <w:t xml:space="preserve"> </w:t>
      </w:r>
      <w:r w:rsidRPr="00D70E38">
        <w:rPr>
          <w:rFonts w:ascii="Times New Roman" w:hAnsi="Times New Roman"/>
          <w:b/>
          <w:sz w:val="28"/>
          <w:szCs w:val="28"/>
        </w:rPr>
        <w:t>ЖКХ одним из важнейших актуальных приоритетов развития страны.</w:t>
      </w: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sz w:val="28"/>
          <w:szCs w:val="28"/>
        </w:rPr>
        <w:t xml:space="preserve">Жилищно-коммунальное хозяйство традиционно выполняло жизненно важные функции, в числе которых – </w:t>
      </w:r>
      <w:r w:rsidRPr="00D70E38">
        <w:rPr>
          <w:rFonts w:ascii="Times New Roman" w:hAnsi="Times New Roman"/>
          <w:b/>
          <w:sz w:val="28"/>
          <w:szCs w:val="28"/>
        </w:rPr>
        <w:t>создание условий для</w:t>
      </w:r>
      <w:r w:rsidRPr="00D70E38">
        <w:rPr>
          <w:rFonts w:ascii="Times New Roman" w:hAnsi="Times New Roman"/>
          <w:b/>
          <w:sz w:val="28"/>
          <w:szCs w:val="28"/>
          <w:lang w:val="en-US"/>
        </w:rPr>
        <w:t> </w:t>
      </w:r>
      <w:r w:rsidRPr="00D70E38">
        <w:rPr>
          <w:rFonts w:ascii="Times New Roman" w:hAnsi="Times New Roman"/>
          <w:b/>
          <w:sz w:val="28"/>
          <w:szCs w:val="28"/>
        </w:rPr>
        <w:t>комфортного проживания, предоставление качественных жилищно-коммунальных услуг</w:t>
      </w:r>
      <w:r w:rsidRPr="00D70E38">
        <w:rPr>
          <w:rFonts w:ascii="Times New Roman" w:hAnsi="Times New Roman"/>
          <w:sz w:val="28"/>
          <w:szCs w:val="28"/>
        </w:rPr>
        <w:t xml:space="preserve">.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От качества работы жилищно-коммунальных служб во многом зависит успешное развитие экономики страны, благосостояние людей, их здоровье, работоспособность, стабильность в</w:t>
      </w:r>
      <w:r w:rsidRPr="00D70E38">
        <w:rPr>
          <w:rFonts w:ascii="Times New Roman" w:hAnsi="Times New Roman"/>
          <w:sz w:val="28"/>
          <w:szCs w:val="28"/>
          <w:lang w:val="en-US"/>
        </w:rPr>
        <w:t> </w:t>
      </w:r>
      <w:r w:rsidRPr="00D70E38">
        <w:rPr>
          <w:rFonts w:ascii="Times New Roman" w:hAnsi="Times New Roman"/>
          <w:sz w:val="28"/>
          <w:szCs w:val="28"/>
        </w:rPr>
        <w:t>обществе.</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В конце 1980-х годов, фактически унаследовав советскую систему ЖКХ, где коммунальный и жилищный фонды находились в собственности государства и содержались за счет значительных бюджетных дотаций, белорусскому жилищно-коммунальному хозяйству пришлось решать многочисленные задачи по развитию и совершенствованию правовой и методической базы, реформированию отрасли, привлекать специалистов высокой квалификации, обладающих профессиональной подготовкой и достаточным опытом практической работы.</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b/>
          <w:spacing w:val="-8"/>
          <w:sz w:val="28"/>
          <w:szCs w:val="28"/>
        </w:rPr>
        <w:t>Начиная с 1990-х годов на баланс жилищно-коммунальных организаций стали передаваться объекты коммунальной инфраструктуры и жилищного фонда от других министерств и ведомств</w:t>
      </w:r>
      <w:r w:rsidRPr="00D70E38">
        <w:rPr>
          <w:rFonts w:ascii="Times New Roman" w:hAnsi="Times New Roman"/>
          <w:sz w:val="28"/>
          <w:szCs w:val="28"/>
        </w:rPr>
        <w:t xml:space="preserve"> с целью освобождения их от</w:t>
      </w:r>
      <w:r w:rsidRPr="00D70E38">
        <w:rPr>
          <w:rFonts w:ascii="Times New Roman" w:hAnsi="Times New Roman"/>
          <w:sz w:val="28"/>
          <w:szCs w:val="28"/>
          <w:lang w:val="en-US"/>
        </w:rPr>
        <w:t> </w:t>
      </w:r>
      <w:r w:rsidRPr="00D70E38">
        <w:rPr>
          <w:rFonts w:ascii="Times New Roman" w:hAnsi="Times New Roman"/>
          <w:sz w:val="28"/>
          <w:szCs w:val="28"/>
        </w:rPr>
        <w:t>несвойственных им форм деятельности и снижения себестоимости производимой ими продукции.</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С 1997 по 2002</w:t>
      </w:r>
      <w:r w:rsidRPr="00D70E38">
        <w:rPr>
          <w:rFonts w:ascii="Times New Roman" w:hAnsi="Times New Roman"/>
          <w:sz w:val="28"/>
          <w:szCs w:val="28"/>
          <w:lang w:val="en-US"/>
        </w:rPr>
        <w:t> </w:t>
      </w:r>
      <w:r w:rsidRPr="00D70E38">
        <w:rPr>
          <w:rFonts w:ascii="Times New Roman" w:hAnsi="Times New Roman"/>
          <w:sz w:val="28"/>
          <w:szCs w:val="28"/>
        </w:rPr>
        <w:t>год в коммунальную собственность было принято более 16</w:t>
      </w:r>
      <w:r w:rsidRPr="00D70E38">
        <w:rPr>
          <w:rFonts w:ascii="Times New Roman" w:hAnsi="Times New Roman"/>
          <w:sz w:val="28"/>
          <w:szCs w:val="28"/>
          <w:lang w:val="en-US"/>
        </w:rPr>
        <w:t> </w:t>
      </w:r>
      <w:r w:rsidRPr="00D70E38">
        <w:rPr>
          <w:rFonts w:ascii="Times New Roman" w:hAnsi="Times New Roman"/>
          <w:sz w:val="28"/>
          <w:szCs w:val="28"/>
        </w:rPr>
        <w:t>млн. м² ведомственного жилья.</w:t>
      </w:r>
    </w:p>
    <w:p w:rsidR="00AA6154" w:rsidRPr="00D70E38" w:rsidRDefault="00AA6154" w:rsidP="00427EE9">
      <w:pPr>
        <w:pStyle w:val="ConsPlusNormal"/>
        <w:ind w:firstLine="709"/>
        <w:jc w:val="both"/>
        <w:rPr>
          <w:sz w:val="28"/>
          <w:szCs w:val="28"/>
        </w:rPr>
      </w:pPr>
      <w:r w:rsidRPr="00D70E38">
        <w:rPr>
          <w:sz w:val="28"/>
          <w:szCs w:val="28"/>
        </w:rPr>
        <w:t>За указанный период почти завершилось восстановление жилищно-коммунального хозяйства бывших военных городков, оставленных после вывода войск Российской Федерации либо переданных Вооруженными Силами Республики Беларусь. Почти вся коммунальная инфраструктура сельской местности также перешла на баланс и</w:t>
      </w:r>
      <w:r w:rsidRPr="00D70E38">
        <w:rPr>
          <w:sz w:val="28"/>
          <w:szCs w:val="28"/>
          <w:lang w:val="en-US"/>
        </w:rPr>
        <w:t> </w:t>
      </w:r>
      <w:r w:rsidRPr="00D70E38">
        <w:rPr>
          <w:sz w:val="28"/>
          <w:szCs w:val="28"/>
        </w:rPr>
        <w:t>обслуживание организаций ЖКХ. При</w:t>
      </w:r>
      <w:r w:rsidRPr="00D70E38">
        <w:rPr>
          <w:sz w:val="28"/>
          <w:szCs w:val="28"/>
          <w:lang w:val="en-US"/>
        </w:rPr>
        <w:t> </w:t>
      </w:r>
      <w:r w:rsidRPr="00D70E38">
        <w:rPr>
          <w:sz w:val="28"/>
          <w:szCs w:val="28"/>
        </w:rPr>
        <w:t xml:space="preserve">этом </w:t>
      </w:r>
      <w:r w:rsidRPr="00D70E38">
        <w:rPr>
          <w:b/>
          <w:sz w:val="28"/>
          <w:szCs w:val="28"/>
        </w:rPr>
        <w:t>объекты и сети были приняты далеко не в лучшем техническом состоянии и без дополнительных источников финансирования</w:t>
      </w:r>
      <w:r w:rsidRPr="00D70E38">
        <w:rPr>
          <w:sz w:val="28"/>
          <w:szCs w:val="28"/>
        </w:rPr>
        <w:t>. Главной задачей отрасли стало создание в</w:t>
      </w:r>
      <w:r w:rsidRPr="00D70E38">
        <w:rPr>
          <w:sz w:val="28"/>
          <w:szCs w:val="28"/>
          <w:lang w:val="en-US"/>
        </w:rPr>
        <w:t> </w:t>
      </w:r>
      <w:r w:rsidRPr="00D70E38">
        <w:rPr>
          <w:sz w:val="28"/>
          <w:szCs w:val="28"/>
        </w:rPr>
        <w:t>сельской местности достойных условий проживания – качественно равных городским и соответствующих установленным стандартам.</w:t>
      </w:r>
    </w:p>
    <w:p w:rsidR="00AA6154" w:rsidRPr="00D70E38" w:rsidRDefault="00AA6154" w:rsidP="00427EE9">
      <w:pPr>
        <w:pStyle w:val="ConsPlusNormal"/>
        <w:widowControl w:val="0"/>
        <w:jc w:val="both"/>
        <w:rPr>
          <w:sz w:val="28"/>
          <w:szCs w:val="28"/>
        </w:rPr>
      </w:pPr>
      <w:r w:rsidRPr="00D70E38">
        <w:rPr>
          <w:b/>
          <w:i/>
          <w:sz w:val="28"/>
          <w:szCs w:val="28"/>
        </w:rPr>
        <w:t>Справочно.</w:t>
      </w:r>
      <w:r w:rsidRPr="00D70E38">
        <w:rPr>
          <w:sz w:val="28"/>
          <w:szCs w:val="28"/>
        </w:rPr>
        <w:t xml:space="preserve"> </w:t>
      </w:r>
    </w:p>
    <w:p w:rsidR="00AA6154" w:rsidRPr="00D70E38" w:rsidRDefault="00AA6154" w:rsidP="00427EE9">
      <w:pPr>
        <w:pStyle w:val="ConsPlusNormal"/>
        <w:widowControl w:val="0"/>
        <w:ind w:firstLine="709"/>
        <w:jc w:val="both"/>
        <w:rPr>
          <w:b/>
          <w:i/>
          <w:sz w:val="28"/>
          <w:szCs w:val="28"/>
        </w:rPr>
      </w:pPr>
      <w:r w:rsidRPr="00D70E38">
        <w:rPr>
          <w:b/>
          <w:i/>
          <w:spacing w:val="-4"/>
          <w:sz w:val="28"/>
          <w:szCs w:val="28"/>
        </w:rPr>
        <w:t>В</w:t>
      </w:r>
      <w:r w:rsidRPr="00D70E38">
        <w:rPr>
          <w:b/>
          <w:i/>
          <w:spacing w:val="-4"/>
          <w:sz w:val="28"/>
          <w:szCs w:val="28"/>
          <w:lang w:val="en-US"/>
        </w:rPr>
        <w:t> </w:t>
      </w:r>
      <w:r w:rsidRPr="00D70E38">
        <w:rPr>
          <w:b/>
          <w:i/>
          <w:spacing w:val="-4"/>
          <w:sz w:val="28"/>
          <w:szCs w:val="28"/>
        </w:rPr>
        <w:t>2003</w:t>
      </w:r>
      <w:r w:rsidRPr="00D70E38">
        <w:rPr>
          <w:b/>
          <w:i/>
          <w:spacing w:val="-4"/>
          <w:sz w:val="28"/>
          <w:szCs w:val="28"/>
          <w:lang w:val="en-US"/>
        </w:rPr>
        <w:t> </w:t>
      </w:r>
      <w:r w:rsidRPr="00D70E38">
        <w:rPr>
          <w:b/>
          <w:i/>
          <w:spacing w:val="-4"/>
          <w:sz w:val="28"/>
          <w:szCs w:val="28"/>
        </w:rPr>
        <w:t xml:space="preserve">году в Республике Беларусь была утверждена </w:t>
      </w:r>
      <w:hyperlink r:id="rId5" w:history="1">
        <w:r w:rsidRPr="00D70E38">
          <w:rPr>
            <w:b/>
            <w:i/>
            <w:spacing w:val="-4"/>
            <w:sz w:val="28"/>
            <w:szCs w:val="28"/>
          </w:rPr>
          <w:t>система</w:t>
        </w:r>
      </w:hyperlink>
      <w:r w:rsidRPr="00D70E38">
        <w:rPr>
          <w:b/>
          <w:i/>
          <w:spacing w:val="-4"/>
          <w:sz w:val="28"/>
          <w:szCs w:val="28"/>
        </w:rPr>
        <w:t xml:space="preserve"> государственных социальных стандартов по обслуживанию населения</w:t>
      </w:r>
      <w:r w:rsidRPr="00D70E38">
        <w:rPr>
          <w:i/>
          <w:sz w:val="28"/>
          <w:szCs w:val="28"/>
        </w:rPr>
        <w:t>,</w:t>
      </w:r>
      <w:r w:rsidRPr="00D70E38">
        <w:rPr>
          <w:b/>
          <w:i/>
          <w:sz w:val="28"/>
          <w:szCs w:val="28"/>
        </w:rPr>
        <w:t xml:space="preserve"> </w:t>
      </w:r>
      <w:r w:rsidRPr="00D70E38">
        <w:rPr>
          <w:i/>
          <w:sz w:val="28"/>
          <w:szCs w:val="28"/>
        </w:rPr>
        <w:t>в том числе в</w:t>
      </w:r>
      <w:r w:rsidRPr="00D70E38">
        <w:rPr>
          <w:i/>
          <w:sz w:val="28"/>
          <w:szCs w:val="28"/>
          <w:lang w:val="en-US"/>
        </w:rPr>
        <w:t> </w:t>
      </w:r>
      <w:r w:rsidRPr="00D70E38">
        <w:rPr>
          <w:i/>
          <w:sz w:val="28"/>
          <w:szCs w:val="28"/>
        </w:rPr>
        <w:t>области жилищно-коммунального хозяйства, в частности:</w:t>
      </w:r>
    </w:p>
    <w:p w:rsidR="00AA6154" w:rsidRPr="00D70E38" w:rsidRDefault="00AA6154" w:rsidP="00427EE9">
      <w:pPr>
        <w:pStyle w:val="ConsPlusCell"/>
        <w:widowControl w:val="0"/>
        <w:ind w:firstLine="709"/>
        <w:jc w:val="both"/>
        <w:rPr>
          <w:rFonts w:ascii="Times New Roman" w:hAnsi="Times New Roman" w:cs="Times New Roman"/>
          <w:i/>
          <w:sz w:val="28"/>
          <w:szCs w:val="28"/>
        </w:rPr>
      </w:pPr>
      <w:r w:rsidRPr="00D70E38">
        <w:rPr>
          <w:rFonts w:ascii="Times New Roman" w:hAnsi="Times New Roman" w:cs="Times New Roman"/>
          <w:i/>
          <w:sz w:val="28"/>
          <w:szCs w:val="28"/>
        </w:rPr>
        <w:t xml:space="preserve">норма обеспечения водой </w:t>
      </w:r>
      <w:r w:rsidRPr="00D70E38">
        <w:rPr>
          <w:rFonts w:ascii="Times New Roman" w:hAnsi="Times New Roman" w:cs="Times New Roman"/>
          <w:sz w:val="28"/>
          <w:szCs w:val="28"/>
        </w:rPr>
        <w:t>–</w:t>
      </w:r>
      <w:r w:rsidRPr="00D70E38">
        <w:rPr>
          <w:rFonts w:ascii="Times New Roman" w:hAnsi="Times New Roman" w:cs="Times New Roman"/>
          <w:i/>
          <w:sz w:val="28"/>
          <w:szCs w:val="28"/>
        </w:rPr>
        <w:t xml:space="preserve"> не менее 140 л/сутки на одного человека, в том числе не менее 70 л/сутки </w:t>
      </w:r>
      <w:r w:rsidRPr="00D70E38">
        <w:rPr>
          <w:rFonts w:ascii="Times New Roman" w:hAnsi="Times New Roman" w:cs="Times New Roman"/>
          <w:sz w:val="28"/>
          <w:szCs w:val="28"/>
        </w:rPr>
        <w:t>–</w:t>
      </w:r>
      <w:r w:rsidRPr="00D70E38">
        <w:rPr>
          <w:rFonts w:ascii="Times New Roman" w:hAnsi="Times New Roman" w:cs="Times New Roman"/>
          <w:i/>
          <w:sz w:val="28"/>
          <w:szCs w:val="28"/>
        </w:rPr>
        <w:t xml:space="preserve"> на горячее водоснабжение в домах, оборудованных центральным водопроводом;</w:t>
      </w:r>
    </w:p>
    <w:p w:rsidR="00AA6154" w:rsidRPr="00D70E38" w:rsidRDefault="00AA6154" w:rsidP="00427EE9">
      <w:pPr>
        <w:pStyle w:val="ConsPlusCell"/>
        <w:keepNext/>
        <w:widowControl w:val="0"/>
        <w:ind w:firstLine="708"/>
        <w:jc w:val="both"/>
        <w:rPr>
          <w:rFonts w:ascii="Times New Roman" w:hAnsi="Times New Roman" w:cs="Times New Roman"/>
          <w:i/>
          <w:sz w:val="28"/>
          <w:szCs w:val="28"/>
        </w:rPr>
      </w:pPr>
      <w:r w:rsidRPr="00D70E38">
        <w:rPr>
          <w:rFonts w:ascii="Times New Roman" w:hAnsi="Times New Roman" w:cs="Times New Roman"/>
          <w:i/>
          <w:sz w:val="28"/>
          <w:szCs w:val="28"/>
        </w:rPr>
        <w:t>норма отопления жилых помещений </w:t>
      </w:r>
      <w:r w:rsidRPr="00D70E38">
        <w:rPr>
          <w:rFonts w:ascii="Times New Roman" w:hAnsi="Times New Roman" w:cs="Times New Roman"/>
          <w:sz w:val="28"/>
          <w:szCs w:val="28"/>
        </w:rPr>
        <w:t>–</w:t>
      </w:r>
      <w:r w:rsidRPr="00D70E38">
        <w:rPr>
          <w:rFonts w:ascii="Times New Roman" w:hAnsi="Times New Roman" w:cs="Times New Roman"/>
          <w:i/>
          <w:sz w:val="28"/>
          <w:szCs w:val="28"/>
        </w:rPr>
        <w:t xml:space="preserve"> не менее 18 ºС;</w:t>
      </w:r>
    </w:p>
    <w:p w:rsidR="00AA6154" w:rsidRPr="00D70E38" w:rsidRDefault="00AA6154" w:rsidP="00427EE9">
      <w:pPr>
        <w:pStyle w:val="ConsPlusCell"/>
        <w:widowControl w:val="0"/>
        <w:ind w:firstLine="709"/>
        <w:jc w:val="both"/>
        <w:rPr>
          <w:rFonts w:ascii="Times New Roman" w:hAnsi="Times New Roman" w:cs="Times New Roman"/>
          <w:i/>
          <w:sz w:val="28"/>
          <w:szCs w:val="28"/>
        </w:rPr>
      </w:pPr>
      <w:r w:rsidRPr="00D70E38">
        <w:rPr>
          <w:rFonts w:ascii="Times New Roman" w:hAnsi="Times New Roman" w:cs="Times New Roman"/>
          <w:i/>
          <w:sz w:val="28"/>
          <w:szCs w:val="28"/>
        </w:rPr>
        <w:t>норма температуры горячей воды </w:t>
      </w:r>
      <w:r w:rsidRPr="00D70E38">
        <w:rPr>
          <w:rFonts w:ascii="Times New Roman" w:hAnsi="Times New Roman" w:cs="Times New Roman"/>
          <w:sz w:val="28"/>
          <w:szCs w:val="28"/>
        </w:rPr>
        <w:t>–</w:t>
      </w:r>
      <w:r w:rsidRPr="00D70E38">
        <w:rPr>
          <w:rFonts w:ascii="Times New Roman" w:hAnsi="Times New Roman" w:cs="Times New Roman"/>
          <w:i/>
          <w:sz w:val="28"/>
          <w:szCs w:val="28"/>
        </w:rPr>
        <w:t xml:space="preserve"> не менее 50 ºС;</w:t>
      </w:r>
    </w:p>
    <w:p w:rsidR="00AA6154" w:rsidRPr="00D70E38" w:rsidRDefault="00AA6154" w:rsidP="00427EE9">
      <w:pPr>
        <w:pStyle w:val="ConsPlusCell"/>
        <w:widowControl w:val="0"/>
        <w:ind w:firstLine="709"/>
        <w:jc w:val="both"/>
        <w:rPr>
          <w:rFonts w:ascii="Times New Roman" w:hAnsi="Times New Roman" w:cs="Times New Roman"/>
          <w:i/>
          <w:sz w:val="28"/>
          <w:szCs w:val="28"/>
        </w:rPr>
      </w:pPr>
      <w:r w:rsidRPr="00D70E38">
        <w:rPr>
          <w:rFonts w:ascii="Times New Roman" w:hAnsi="Times New Roman" w:cs="Times New Roman"/>
          <w:i/>
          <w:sz w:val="28"/>
          <w:szCs w:val="28"/>
        </w:rPr>
        <w:t xml:space="preserve">наличие помывочных мест в банях для городов и городских поселков в жилищном фонде </w:t>
      </w:r>
      <w:r w:rsidRPr="00D70E38">
        <w:rPr>
          <w:rFonts w:ascii="Times New Roman" w:hAnsi="Times New Roman" w:cs="Times New Roman"/>
          <w:sz w:val="28"/>
          <w:szCs w:val="28"/>
        </w:rPr>
        <w:t>–</w:t>
      </w:r>
      <w:r w:rsidRPr="00D70E38">
        <w:rPr>
          <w:rFonts w:ascii="Times New Roman" w:hAnsi="Times New Roman" w:cs="Times New Roman"/>
          <w:i/>
          <w:sz w:val="28"/>
          <w:szCs w:val="28"/>
        </w:rPr>
        <w:t xml:space="preserve"> 3 или 5 мест на 1 тыс. человек в зависимости от благоустроенности жилищного фонда;</w:t>
      </w:r>
    </w:p>
    <w:p w:rsidR="00AA6154" w:rsidRPr="00D70E38" w:rsidRDefault="00AA6154" w:rsidP="00427EE9">
      <w:pPr>
        <w:pStyle w:val="ConsPlusCell"/>
        <w:widowControl w:val="0"/>
        <w:ind w:firstLine="709"/>
        <w:jc w:val="both"/>
        <w:rPr>
          <w:rFonts w:ascii="Times New Roman" w:hAnsi="Times New Roman" w:cs="Times New Roman"/>
          <w:i/>
          <w:sz w:val="28"/>
          <w:szCs w:val="28"/>
        </w:rPr>
      </w:pPr>
      <w:r w:rsidRPr="00D70E38">
        <w:rPr>
          <w:rFonts w:ascii="Times New Roman" w:hAnsi="Times New Roman" w:cs="Times New Roman"/>
          <w:i/>
          <w:sz w:val="28"/>
          <w:szCs w:val="28"/>
        </w:rPr>
        <w:t>удельный вес освещенных улиц </w:t>
      </w:r>
      <w:r w:rsidRPr="00D70E38">
        <w:rPr>
          <w:rFonts w:ascii="Times New Roman" w:hAnsi="Times New Roman" w:cs="Times New Roman"/>
          <w:sz w:val="28"/>
          <w:szCs w:val="28"/>
        </w:rPr>
        <w:t>–</w:t>
      </w:r>
      <w:r w:rsidRPr="00D70E38">
        <w:rPr>
          <w:rFonts w:ascii="Times New Roman" w:hAnsi="Times New Roman" w:cs="Times New Roman"/>
          <w:i/>
          <w:sz w:val="28"/>
          <w:szCs w:val="28"/>
        </w:rPr>
        <w:t xml:space="preserve"> не менее 80%;</w:t>
      </w:r>
    </w:p>
    <w:p w:rsidR="00AA6154" w:rsidRPr="00D70E38" w:rsidRDefault="00AA6154" w:rsidP="00427EE9">
      <w:pPr>
        <w:pStyle w:val="ConsPlusCell"/>
        <w:widowControl w:val="0"/>
        <w:ind w:firstLine="709"/>
        <w:jc w:val="both"/>
        <w:rPr>
          <w:rFonts w:ascii="Times New Roman" w:hAnsi="Times New Roman" w:cs="Times New Roman"/>
          <w:i/>
          <w:sz w:val="28"/>
          <w:szCs w:val="28"/>
        </w:rPr>
      </w:pPr>
      <w:r w:rsidRPr="00D70E38">
        <w:rPr>
          <w:rFonts w:ascii="Times New Roman" w:hAnsi="Times New Roman" w:cs="Times New Roman"/>
          <w:i/>
          <w:sz w:val="28"/>
          <w:szCs w:val="28"/>
        </w:rPr>
        <w:t>удельный вес улиц с усовершенствованным освещением – не менее 60%;</w:t>
      </w:r>
    </w:p>
    <w:p w:rsidR="00AA6154" w:rsidRPr="00D70E38" w:rsidRDefault="00AA6154" w:rsidP="00427EE9">
      <w:pPr>
        <w:pStyle w:val="ConsPlusCell"/>
        <w:widowControl w:val="0"/>
        <w:ind w:firstLine="709"/>
        <w:jc w:val="both"/>
        <w:rPr>
          <w:rFonts w:ascii="Times New Roman" w:hAnsi="Times New Roman" w:cs="Times New Roman"/>
          <w:i/>
          <w:sz w:val="28"/>
          <w:szCs w:val="28"/>
        </w:rPr>
      </w:pPr>
      <w:r w:rsidRPr="00D70E38">
        <w:rPr>
          <w:rFonts w:ascii="Times New Roman" w:hAnsi="Times New Roman" w:cs="Times New Roman"/>
          <w:i/>
          <w:sz w:val="28"/>
          <w:szCs w:val="28"/>
        </w:rPr>
        <w:t>график подачи горячей воды </w:t>
      </w:r>
      <w:r w:rsidRPr="00D70E38">
        <w:rPr>
          <w:rFonts w:ascii="Times New Roman" w:hAnsi="Times New Roman" w:cs="Times New Roman"/>
          <w:sz w:val="28"/>
          <w:szCs w:val="28"/>
        </w:rPr>
        <w:t>–</w:t>
      </w:r>
      <w:r w:rsidRPr="00D70E38">
        <w:rPr>
          <w:rFonts w:ascii="Times New Roman" w:hAnsi="Times New Roman" w:cs="Times New Roman"/>
          <w:i/>
          <w:sz w:val="28"/>
          <w:szCs w:val="28"/>
        </w:rPr>
        <w:t xml:space="preserve"> ежедневно;</w:t>
      </w:r>
    </w:p>
    <w:p w:rsidR="00AA6154" w:rsidRPr="00D70E38" w:rsidRDefault="00AA6154" w:rsidP="00427EE9">
      <w:pPr>
        <w:pStyle w:val="ConsPlusCell"/>
        <w:widowControl w:val="0"/>
        <w:ind w:firstLine="709"/>
        <w:jc w:val="both"/>
        <w:rPr>
          <w:rFonts w:ascii="Times New Roman" w:hAnsi="Times New Roman" w:cs="Times New Roman"/>
          <w:i/>
          <w:sz w:val="28"/>
          <w:szCs w:val="28"/>
        </w:rPr>
      </w:pPr>
      <w:r w:rsidRPr="00D70E38">
        <w:rPr>
          <w:rFonts w:ascii="Times New Roman" w:hAnsi="Times New Roman" w:cs="Times New Roman"/>
          <w:i/>
          <w:sz w:val="28"/>
          <w:szCs w:val="28"/>
        </w:rPr>
        <w:t>норма потребления электроэнергии в домах </w:t>
      </w:r>
      <w:r w:rsidRPr="00D70E38">
        <w:rPr>
          <w:rFonts w:ascii="Times New Roman" w:hAnsi="Times New Roman" w:cs="Times New Roman"/>
          <w:sz w:val="28"/>
          <w:szCs w:val="28"/>
        </w:rPr>
        <w:t>–</w:t>
      </w:r>
      <w:r w:rsidRPr="00D70E38">
        <w:rPr>
          <w:rFonts w:ascii="Times New Roman" w:hAnsi="Times New Roman" w:cs="Times New Roman"/>
          <w:i/>
          <w:sz w:val="28"/>
          <w:szCs w:val="28"/>
        </w:rPr>
        <w:t xml:space="preserve"> 60 кВт/ч / 90 кВт/ч в месяц на одного человека (в зависимости от видов плиты – электро-, газовая). </w:t>
      </w:r>
    </w:p>
    <w:p w:rsidR="00AA6154" w:rsidRPr="00D70E38" w:rsidRDefault="00AA6154" w:rsidP="00427EE9">
      <w:pPr>
        <w:pStyle w:val="ConsPlusCell"/>
        <w:widowControl w:val="0"/>
        <w:ind w:firstLine="709"/>
        <w:jc w:val="both"/>
        <w:rPr>
          <w:rFonts w:ascii="Times New Roman" w:hAnsi="Times New Roman" w:cs="Times New Roman"/>
          <w:i/>
          <w:sz w:val="28"/>
          <w:szCs w:val="28"/>
        </w:rPr>
      </w:pPr>
      <w:r w:rsidRPr="00D70E38">
        <w:rPr>
          <w:rFonts w:ascii="Times New Roman" w:hAnsi="Times New Roman" w:cs="Times New Roman"/>
          <w:i/>
          <w:spacing w:val="-4"/>
          <w:sz w:val="28"/>
          <w:szCs w:val="28"/>
        </w:rPr>
        <w:t>Республиканскими органами управления, местными исполнительными</w:t>
      </w:r>
      <w:r w:rsidRPr="00D70E38">
        <w:rPr>
          <w:rFonts w:ascii="Times New Roman" w:hAnsi="Times New Roman" w:cs="Times New Roman"/>
          <w:i/>
          <w:sz w:val="28"/>
          <w:szCs w:val="28"/>
        </w:rPr>
        <w:t xml:space="preserve"> и распорядительными органами осуществляется регулярный контроль за соблюдением данных стандартов.</w:t>
      </w:r>
    </w:p>
    <w:p w:rsidR="00AA6154" w:rsidRPr="00D70E38" w:rsidRDefault="00AA6154" w:rsidP="00427EE9">
      <w:pPr>
        <w:pStyle w:val="ConsPlusCell"/>
        <w:widowControl w:val="0"/>
        <w:ind w:firstLine="709"/>
        <w:jc w:val="both"/>
        <w:rPr>
          <w:rFonts w:ascii="Times New Roman" w:hAnsi="Times New Roman" w:cs="Times New Roman"/>
          <w:i/>
          <w:sz w:val="28"/>
          <w:szCs w:val="28"/>
        </w:rPr>
      </w:pP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b/>
          <w:sz w:val="28"/>
          <w:szCs w:val="28"/>
        </w:rPr>
        <w:t>Жилищный фонд, его содержание и эксплуатация</w:t>
      </w:r>
    </w:p>
    <w:p w:rsidR="00AA6154" w:rsidRPr="00D70E38" w:rsidRDefault="00AA6154" w:rsidP="00427EE9">
      <w:pPr>
        <w:spacing w:after="0" w:line="240" w:lineRule="auto"/>
        <w:ind w:firstLine="708"/>
        <w:contextualSpacing/>
        <w:jc w:val="both"/>
        <w:rPr>
          <w:rFonts w:ascii="Times New Roman" w:hAnsi="Times New Roman"/>
          <w:sz w:val="28"/>
          <w:szCs w:val="28"/>
        </w:rPr>
      </w:pPr>
      <w:r w:rsidRPr="00D70E38">
        <w:rPr>
          <w:rFonts w:ascii="Times New Roman" w:hAnsi="Times New Roman"/>
          <w:sz w:val="28"/>
          <w:szCs w:val="28"/>
        </w:rPr>
        <w:t>Жилищный фонд Могилевской области составляет более 217,8 тыс. жилых домов, общей площадью 29 млн. кв. м., из них 20 тыс. - многоквартирных жилых домов (2 и более квартир).</w:t>
      </w:r>
    </w:p>
    <w:p w:rsidR="00AA6154" w:rsidRPr="00D70E38" w:rsidRDefault="00AA6154" w:rsidP="00427EE9">
      <w:pPr>
        <w:spacing w:after="0" w:line="240" w:lineRule="auto"/>
        <w:contextualSpacing/>
        <w:jc w:val="both"/>
        <w:rPr>
          <w:rFonts w:ascii="Times New Roman" w:hAnsi="Times New Roman"/>
          <w:sz w:val="28"/>
          <w:szCs w:val="28"/>
        </w:rPr>
      </w:pPr>
      <w:r w:rsidRPr="00D70E38">
        <w:rPr>
          <w:rFonts w:ascii="Times New Roman" w:hAnsi="Times New Roman"/>
          <w:sz w:val="28"/>
          <w:szCs w:val="28"/>
        </w:rPr>
        <w:tab/>
        <w:t>Государственный жилищный фонд составляет 14,0 тыс. жилых домов, общей площадью 4,4 млн. кв. м (15,3%), частный жилищный фонд – 206,0 тыс. жилых домов общей площадью 24,7 млн. кв. м. (84,6%).</w:t>
      </w:r>
    </w:p>
    <w:p w:rsidR="00AA6154" w:rsidRPr="00D70E38" w:rsidRDefault="00AA6154" w:rsidP="00427EE9">
      <w:pPr>
        <w:pStyle w:val="2"/>
        <w:shd w:val="clear" w:color="auto" w:fill="auto"/>
        <w:spacing w:line="240" w:lineRule="auto"/>
        <w:ind w:firstLine="720"/>
        <w:contextualSpacing/>
        <w:jc w:val="both"/>
        <w:rPr>
          <w:rFonts w:ascii="Times New Roman" w:hAnsi="Times New Roman"/>
          <w:sz w:val="28"/>
          <w:szCs w:val="28"/>
        </w:rPr>
      </w:pPr>
      <w:r w:rsidRPr="00D70E38">
        <w:rPr>
          <w:rFonts w:ascii="Times New Roman" w:hAnsi="Times New Roman"/>
          <w:sz w:val="28"/>
          <w:szCs w:val="28"/>
        </w:rPr>
        <w:t>На обслуживании организаций жилищно-коммунального хозяйства находится  9809 домов общей площадью 13619 тыс.м2.</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Уют и комфортные условия проживания – то, к чему стремится каждый человек независимо от места жительства. В большей степени забота о предоставлении таких условий лежит на жилищно-эксплуатационных службах, в чьи непосредственные обязанности входит </w:t>
      </w:r>
      <w:r w:rsidRPr="00D70E38">
        <w:rPr>
          <w:rFonts w:ascii="Times New Roman" w:hAnsi="Times New Roman"/>
          <w:b/>
          <w:sz w:val="28"/>
          <w:szCs w:val="28"/>
        </w:rPr>
        <w:t>техническое обслуживание жилфонда</w:t>
      </w:r>
      <w:r w:rsidRPr="00D70E38">
        <w:rPr>
          <w:rFonts w:ascii="Times New Roman" w:hAnsi="Times New Roman"/>
          <w:sz w:val="28"/>
          <w:szCs w:val="28"/>
        </w:rPr>
        <w:t>. Это понятие включает обеспечение нормального функционирования всех инженерных систем многоквартирных жилых домов, в т.ч. контроль за его техническим состоянием, наладку и регулировку систем водоснабжения, отопления, энергоснабжения, устранение выявленных неисправностей, влияющих на безопасность проживания, рациональное использование энергоресурсов, чистоту мест общего пользования и придомовых территорий.</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b/>
          <w:sz w:val="28"/>
          <w:szCs w:val="28"/>
        </w:rPr>
        <w:t xml:space="preserve">Для того чтобы сделать услугу технического обслуживания более прозрачной и понятной для плательщиков, а также в целях снижения ее себестоимости, </w:t>
      </w:r>
      <w:r w:rsidRPr="00D70E38">
        <w:rPr>
          <w:rFonts w:ascii="Times New Roman" w:hAnsi="Times New Roman"/>
          <w:sz w:val="28"/>
          <w:szCs w:val="28"/>
        </w:rPr>
        <w:t xml:space="preserve">новым Жилищным кодексом в 2012 году из состава этой услуги был выделен как отдельный вид деятельности </w:t>
      </w:r>
      <w:r w:rsidRPr="00D70E38">
        <w:rPr>
          <w:rFonts w:ascii="Times New Roman" w:hAnsi="Times New Roman"/>
          <w:b/>
          <w:sz w:val="28"/>
          <w:szCs w:val="28"/>
        </w:rPr>
        <w:t>текущий ремонт общего имущества</w:t>
      </w:r>
      <w:r w:rsidRPr="00D70E38">
        <w:rPr>
          <w:rFonts w:ascii="Times New Roman" w:hAnsi="Times New Roman"/>
          <w:sz w:val="28"/>
          <w:szCs w:val="28"/>
        </w:rPr>
        <w:t>.</w:t>
      </w:r>
    </w:p>
    <w:p w:rsidR="00AA6154" w:rsidRPr="00D70E38" w:rsidRDefault="00AA6154" w:rsidP="00427EE9">
      <w:pPr>
        <w:widowControl w:val="0"/>
        <w:spacing w:after="0" w:line="240" w:lineRule="auto"/>
        <w:jc w:val="both"/>
        <w:rPr>
          <w:rFonts w:ascii="Times New Roman" w:hAnsi="Times New Roman"/>
          <w:b/>
          <w:i/>
          <w:sz w:val="28"/>
          <w:szCs w:val="28"/>
        </w:rPr>
      </w:pPr>
      <w:r w:rsidRPr="00D70E38">
        <w:rPr>
          <w:rFonts w:ascii="Times New Roman" w:hAnsi="Times New Roman"/>
          <w:b/>
          <w:i/>
          <w:sz w:val="28"/>
          <w:szCs w:val="28"/>
        </w:rPr>
        <w:t xml:space="preserve">Справочно. </w:t>
      </w:r>
    </w:p>
    <w:p w:rsidR="00AA6154" w:rsidRPr="00D70E38" w:rsidRDefault="00AA6154" w:rsidP="00427EE9">
      <w:pPr>
        <w:widowControl w:val="0"/>
        <w:spacing w:after="0" w:line="240" w:lineRule="auto"/>
        <w:ind w:firstLine="709"/>
        <w:jc w:val="both"/>
        <w:rPr>
          <w:rFonts w:ascii="Times New Roman" w:hAnsi="Times New Roman"/>
          <w:i/>
          <w:sz w:val="28"/>
          <w:szCs w:val="28"/>
        </w:rPr>
      </w:pPr>
      <w:r w:rsidRPr="00D70E38">
        <w:rPr>
          <w:rFonts w:ascii="Times New Roman" w:hAnsi="Times New Roman"/>
          <w:i/>
          <w:sz w:val="28"/>
          <w:szCs w:val="28"/>
        </w:rPr>
        <w:t xml:space="preserve">Текущий ремонт общего имущества жилого дома </w:t>
      </w:r>
      <w:r w:rsidRPr="00D70E38">
        <w:rPr>
          <w:rFonts w:ascii="Times New Roman" w:hAnsi="Times New Roman"/>
          <w:sz w:val="28"/>
          <w:szCs w:val="28"/>
        </w:rPr>
        <w:t>–</w:t>
      </w:r>
      <w:r w:rsidRPr="00D70E38">
        <w:rPr>
          <w:rFonts w:ascii="Times New Roman" w:hAnsi="Times New Roman"/>
          <w:i/>
          <w:sz w:val="28"/>
          <w:szCs w:val="28"/>
        </w:rPr>
        <w:t xml:space="preserve"> комплекс мероприятий, выполняемых в плановом порядке с целью восстановления исправности или работоспособности инженерных систем, частичного восстановления ресурса с заменой или восстановлением элементов здания.</w:t>
      </w:r>
    </w:p>
    <w:p w:rsidR="00AA6154" w:rsidRPr="00D70E38" w:rsidRDefault="00AA6154" w:rsidP="00427EE9">
      <w:pPr>
        <w:widowControl w:val="0"/>
        <w:spacing w:after="0" w:line="240" w:lineRule="auto"/>
        <w:ind w:firstLine="709"/>
        <w:jc w:val="both"/>
        <w:rPr>
          <w:rFonts w:ascii="Times New Roman" w:hAnsi="Times New Roman"/>
          <w:spacing w:val="-4"/>
          <w:sz w:val="28"/>
          <w:szCs w:val="28"/>
        </w:rPr>
      </w:pPr>
      <w:r w:rsidRPr="00D70E38">
        <w:rPr>
          <w:rFonts w:ascii="Times New Roman" w:hAnsi="Times New Roman"/>
          <w:spacing w:val="-4"/>
          <w:sz w:val="28"/>
          <w:szCs w:val="28"/>
        </w:rPr>
        <w:t>В рамках поэтапного повышения доли участия населения в содержании жилищного фонда</w:t>
      </w:r>
      <w:r w:rsidRPr="00D70E38">
        <w:rPr>
          <w:rFonts w:ascii="Times New Roman" w:hAnsi="Times New Roman"/>
          <w:b/>
          <w:spacing w:val="-4"/>
          <w:sz w:val="28"/>
          <w:szCs w:val="28"/>
        </w:rPr>
        <w:t xml:space="preserve"> источниками финансирования </w:t>
      </w:r>
      <w:r w:rsidRPr="00D70E38">
        <w:rPr>
          <w:rFonts w:ascii="Times New Roman" w:hAnsi="Times New Roman"/>
          <w:spacing w:val="-4"/>
          <w:sz w:val="28"/>
          <w:szCs w:val="28"/>
        </w:rPr>
        <w:t>таких работ</w:t>
      </w:r>
      <w:r w:rsidRPr="00D70E38">
        <w:rPr>
          <w:rFonts w:ascii="Times New Roman" w:hAnsi="Times New Roman"/>
          <w:b/>
          <w:spacing w:val="-4"/>
          <w:sz w:val="28"/>
          <w:szCs w:val="28"/>
        </w:rPr>
        <w:t xml:space="preserve"> являются </w:t>
      </w:r>
      <w:r w:rsidRPr="00D70E38">
        <w:rPr>
          <w:rFonts w:ascii="Times New Roman" w:hAnsi="Times New Roman"/>
          <w:spacing w:val="-4"/>
          <w:sz w:val="28"/>
          <w:szCs w:val="28"/>
        </w:rPr>
        <w:t>как</w:t>
      </w:r>
      <w:r w:rsidRPr="00D70E38">
        <w:rPr>
          <w:rFonts w:ascii="Times New Roman" w:hAnsi="Times New Roman"/>
          <w:b/>
          <w:spacing w:val="-4"/>
          <w:sz w:val="28"/>
          <w:szCs w:val="28"/>
        </w:rPr>
        <w:t xml:space="preserve"> бюджетные средства, </w:t>
      </w:r>
      <w:r w:rsidRPr="00D70E38">
        <w:rPr>
          <w:rFonts w:ascii="Times New Roman" w:hAnsi="Times New Roman"/>
          <w:spacing w:val="-4"/>
          <w:sz w:val="28"/>
          <w:szCs w:val="28"/>
        </w:rPr>
        <w:t xml:space="preserve">так </w:t>
      </w:r>
      <w:r w:rsidRPr="00D70E38">
        <w:rPr>
          <w:rFonts w:ascii="Times New Roman" w:hAnsi="Times New Roman"/>
          <w:b/>
          <w:spacing w:val="-4"/>
          <w:sz w:val="28"/>
          <w:szCs w:val="28"/>
        </w:rPr>
        <w:t>и средства собственников, нанимателей жилья и членов ЖСПК</w:t>
      </w:r>
      <w:r w:rsidRPr="00D70E38">
        <w:rPr>
          <w:rFonts w:ascii="Times New Roman" w:hAnsi="Times New Roman"/>
          <w:spacing w:val="-4"/>
          <w:sz w:val="28"/>
          <w:szCs w:val="28"/>
        </w:rPr>
        <w:t xml:space="preserve"> (ремонт подъездов включает восстановление штукатурки и облицовки стен и потолков, замену полов, восстановление декоративных деталей, лестниц, малярные работы).</w:t>
      </w:r>
    </w:p>
    <w:p w:rsidR="00AA6154" w:rsidRPr="00D70E38" w:rsidRDefault="00AA6154" w:rsidP="00427EE9">
      <w:pPr>
        <w:widowControl w:val="0"/>
        <w:spacing w:after="0" w:line="240" w:lineRule="auto"/>
        <w:ind w:firstLine="708"/>
        <w:jc w:val="both"/>
        <w:rPr>
          <w:rFonts w:ascii="Times New Roman" w:hAnsi="Times New Roman"/>
          <w:sz w:val="28"/>
          <w:szCs w:val="28"/>
        </w:rPr>
      </w:pPr>
      <w:r w:rsidRPr="00D70E38">
        <w:rPr>
          <w:rFonts w:ascii="Times New Roman" w:hAnsi="Times New Roman"/>
          <w:sz w:val="28"/>
          <w:szCs w:val="28"/>
        </w:rPr>
        <w:t xml:space="preserve">Кроме этого, начиная с 2012 года, </w:t>
      </w:r>
      <w:r w:rsidRPr="00D70E38">
        <w:rPr>
          <w:rFonts w:ascii="Times New Roman" w:hAnsi="Times New Roman"/>
          <w:b/>
          <w:sz w:val="28"/>
          <w:szCs w:val="28"/>
        </w:rPr>
        <w:t xml:space="preserve">ЖЭС или РСЦ в счетах на оплату ЖКУ предоставляет подробные сведения о выполняемых коммунальниками работах. </w:t>
      </w:r>
      <w:r w:rsidRPr="00D70E38">
        <w:rPr>
          <w:rFonts w:ascii="Times New Roman" w:hAnsi="Times New Roman"/>
          <w:sz w:val="28"/>
          <w:szCs w:val="28"/>
        </w:rPr>
        <w:t>Это способствует повышению их ответственности и положительно сказывается на качестве услуг.</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Для организаций ЖКХ также важным является недопущение ухудшения технического состояния жилфонда. Путь достижения этой цели – увеличение объемов капитального ремонта, что позволит не только повысить комфортность проживания сотен тысяч граждан, но и сэкономит государству значительные денежные средства.</w:t>
      </w:r>
    </w:p>
    <w:p w:rsidR="00AA6154" w:rsidRPr="00D70E38" w:rsidRDefault="00AA6154" w:rsidP="00427EE9">
      <w:pPr>
        <w:widowControl w:val="0"/>
        <w:spacing w:after="0" w:line="240" w:lineRule="auto"/>
        <w:jc w:val="both"/>
        <w:rPr>
          <w:rFonts w:ascii="Times New Roman" w:hAnsi="Times New Roman"/>
          <w:b/>
          <w:i/>
          <w:spacing w:val="-5"/>
          <w:sz w:val="28"/>
          <w:szCs w:val="28"/>
        </w:rPr>
      </w:pPr>
      <w:r w:rsidRPr="00D70E38">
        <w:rPr>
          <w:rFonts w:ascii="Times New Roman" w:hAnsi="Times New Roman"/>
          <w:b/>
          <w:i/>
          <w:spacing w:val="-5"/>
          <w:sz w:val="28"/>
          <w:szCs w:val="28"/>
        </w:rPr>
        <w:t xml:space="preserve">Справочно. </w:t>
      </w:r>
    </w:p>
    <w:p w:rsidR="00AA6154" w:rsidRPr="00D70E38" w:rsidRDefault="00AA6154" w:rsidP="00427EE9">
      <w:pPr>
        <w:widowControl w:val="0"/>
        <w:spacing w:after="0" w:line="240" w:lineRule="auto"/>
        <w:ind w:firstLine="708"/>
        <w:jc w:val="both"/>
        <w:rPr>
          <w:rFonts w:ascii="Times New Roman" w:hAnsi="Times New Roman"/>
          <w:i/>
          <w:sz w:val="28"/>
          <w:szCs w:val="28"/>
        </w:rPr>
      </w:pPr>
      <w:r w:rsidRPr="00D70E38">
        <w:rPr>
          <w:rFonts w:ascii="Times New Roman" w:hAnsi="Times New Roman"/>
          <w:i/>
          <w:sz w:val="28"/>
          <w:szCs w:val="28"/>
        </w:rPr>
        <w:t>За годы существования суверенной Беларуси было капитально отремонтировано 15 млн. м² жилья. В</w:t>
      </w:r>
      <w:r w:rsidRPr="00D70E38">
        <w:rPr>
          <w:rFonts w:ascii="Times New Roman" w:hAnsi="Times New Roman"/>
          <w:i/>
          <w:spacing w:val="-5"/>
          <w:sz w:val="28"/>
          <w:szCs w:val="28"/>
        </w:rPr>
        <w:t xml:space="preserve"> рамках увеличения объемов ремонта жилфонда и поиска оптимальных форм финансирования этих работ </w:t>
      </w:r>
      <w:r w:rsidRPr="00D70E38">
        <w:rPr>
          <w:rFonts w:ascii="Times New Roman" w:hAnsi="Times New Roman"/>
          <w:i/>
          <w:sz w:val="28"/>
          <w:szCs w:val="28"/>
        </w:rPr>
        <w:t xml:space="preserve">в текущем году приказом Министерства жилищно-коммунального хозяйства </w:t>
      </w:r>
      <w:r w:rsidRPr="00D70E38">
        <w:rPr>
          <w:rFonts w:ascii="Times New Roman" w:hAnsi="Times New Roman"/>
          <w:b/>
          <w:i/>
          <w:sz w:val="28"/>
          <w:szCs w:val="28"/>
        </w:rPr>
        <w:t xml:space="preserve">установлены предельные нормы затрат на </w:t>
      </w:r>
      <w:smartTag w:uri="urn:schemas-microsoft-com:office:smarttags" w:element="metricconverter">
        <w:smartTagPr>
          <w:attr w:name="ProductID" w:val="1 м²"/>
        </w:smartTagPr>
        <w:r w:rsidRPr="00D70E38">
          <w:rPr>
            <w:rFonts w:ascii="Times New Roman" w:hAnsi="Times New Roman"/>
            <w:b/>
            <w:i/>
            <w:sz w:val="28"/>
            <w:szCs w:val="28"/>
          </w:rPr>
          <w:t>1 м²</w:t>
        </w:r>
      </w:smartTag>
      <w:r w:rsidRPr="00D70E38">
        <w:rPr>
          <w:rFonts w:ascii="Times New Roman" w:hAnsi="Times New Roman"/>
          <w:b/>
          <w:i/>
          <w:sz w:val="28"/>
          <w:szCs w:val="28"/>
        </w:rPr>
        <w:t xml:space="preserve"> площади капитального ремонта квартир</w:t>
      </w:r>
      <w:r w:rsidRPr="00D70E38">
        <w:rPr>
          <w:rFonts w:ascii="Times New Roman" w:hAnsi="Times New Roman"/>
          <w:i/>
          <w:sz w:val="28"/>
          <w:szCs w:val="28"/>
        </w:rPr>
        <w:t xml:space="preserve"> в сумме 1,5 млн. руб., а также </w:t>
      </w:r>
      <w:r w:rsidRPr="00D70E38">
        <w:rPr>
          <w:rFonts w:ascii="Times New Roman" w:hAnsi="Times New Roman"/>
          <w:b/>
          <w:i/>
          <w:spacing w:val="-4"/>
          <w:sz w:val="28"/>
          <w:szCs w:val="28"/>
        </w:rPr>
        <w:t>приоритетные виды работ</w:t>
      </w:r>
      <w:r w:rsidRPr="00D70E38">
        <w:rPr>
          <w:rFonts w:ascii="Times New Roman" w:hAnsi="Times New Roman"/>
          <w:i/>
          <w:spacing w:val="-4"/>
          <w:sz w:val="28"/>
          <w:szCs w:val="28"/>
        </w:rPr>
        <w:t>, от выполнения которых зависит безопасная</w:t>
      </w:r>
      <w:r w:rsidRPr="00D70E38">
        <w:rPr>
          <w:rFonts w:ascii="Times New Roman" w:hAnsi="Times New Roman"/>
          <w:i/>
          <w:sz w:val="28"/>
          <w:szCs w:val="28"/>
        </w:rPr>
        <w:t xml:space="preserve"> эксплуатация жилых зданий и гарантированное предоставление основных жилищно-коммунальных услуг (ремонт кровель, балконов, несущих конструкций, внутридомовых инженерных сетей и др.).</w:t>
      </w:r>
    </w:p>
    <w:p w:rsidR="00AA6154" w:rsidRPr="00D70E38" w:rsidRDefault="00AA6154" w:rsidP="00427EE9">
      <w:pPr>
        <w:pStyle w:val="2"/>
        <w:shd w:val="clear" w:color="auto" w:fill="auto"/>
        <w:tabs>
          <w:tab w:val="left" w:pos="9355"/>
        </w:tabs>
        <w:spacing w:line="240" w:lineRule="auto"/>
        <w:ind w:firstLine="720"/>
        <w:contextualSpacing/>
        <w:jc w:val="both"/>
        <w:rPr>
          <w:rStyle w:val="FontStyle17"/>
        </w:rPr>
      </w:pPr>
      <w:r w:rsidRPr="00D70E38">
        <w:rPr>
          <w:rStyle w:val="FontStyle17"/>
        </w:rPr>
        <w:t>Отдельное внимание заслуживает санитарное состояние мест общего пользования. Одним из критериев оценки работы организаций, осуществляющих эксплуатацию жилищного фонда по эксплуатации жилых домов, является их содержание в надлежащем техническом состоянии и в частности мест общего пользования жилых домов.</w:t>
      </w:r>
    </w:p>
    <w:p w:rsidR="00AA6154" w:rsidRPr="00D70E38" w:rsidRDefault="00AA6154" w:rsidP="00427EE9">
      <w:pPr>
        <w:pStyle w:val="2"/>
        <w:shd w:val="clear" w:color="auto" w:fill="auto"/>
        <w:spacing w:line="240" w:lineRule="auto"/>
        <w:ind w:firstLine="720"/>
        <w:contextualSpacing/>
        <w:jc w:val="both"/>
        <w:rPr>
          <w:rFonts w:ascii="Times New Roman" w:hAnsi="Times New Roman"/>
          <w:sz w:val="28"/>
          <w:szCs w:val="28"/>
        </w:rPr>
      </w:pPr>
      <w:r w:rsidRPr="00D70E38">
        <w:rPr>
          <w:rFonts w:ascii="Times New Roman" w:hAnsi="Times New Roman"/>
          <w:sz w:val="28"/>
          <w:szCs w:val="28"/>
        </w:rPr>
        <w:t>На основании действующих нормативных правовых актов, в том числе технических, министерством ЖКХ РБ разработаны «Методические рекомендации об организации проведения работ по текущему ремонту жилищного фонда, источниками финансирования которых являются средства от внесения собственниками, нанимателями жилых помещений и членами организаций застройщиков платы за текущий ремонт» которые утверждены приказом №5 от 4 февраля 2015.</w:t>
      </w:r>
    </w:p>
    <w:p w:rsidR="00AA6154" w:rsidRPr="00D70E38" w:rsidRDefault="00AA6154" w:rsidP="00427EE9">
      <w:pPr>
        <w:pStyle w:val="2"/>
        <w:shd w:val="clear" w:color="auto" w:fill="auto"/>
        <w:spacing w:line="240" w:lineRule="auto"/>
        <w:ind w:firstLine="720"/>
        <w:contextualSpacing/>
        <w:jc w:val="both"/>
        <w:rPr>
          <w:rStyle w:val="11"/>
          <w:sz w:val="28"/>
          <w:szCs w:val="28"/>
        </w:rPr>
      </w:pPr>
      <w:r w:rsidRPr="00D70E38">
        <w:rPr>
          <w:rFonts w:ascii="Times New Roman" w:hAnsi="Times New Roman"/>
          <w:sz w:val="28"/>
          <w:szCs w:val="28"/>
        </w:rPr>
        <w:t>Работники ЖЭУ предлагают гражданам, проживающим в жилых домах за счет собственных средств жильцов отремонтировать места общего пользования, в том числе подъезды. По Могилевской области эксплуатирующими организациями выполнен ремонт 688 подъездов за счет средств граждан.</w:t>
      </w:r>
    </w:p>
    <w:p w:rsidR="00AA6154" w:rsidRPr="00D70E38" w:rsidRDefault="00AA6154" w:rsidP="00427EE9">
      <w:pPr>
        <w:pStyle w:val="2"/>
        <w:shd w:val="clear" w:color="auto" w:fill="auto"/>
        <w:tabs>
          <w:tab w:val="left" w:pos="9355"/>
        </w:tabs>
        <w:spacing w:line="240" w:lineRule="auto"/>
        <w:ind w:firstLine="720"/>
        <w:contextualSpacing/>
        <w:jc w:val="both"/>
        <w:rPr>
          <w:rFonts w:ascii="Times New Roman" w:hAnsi="Times New Roman"/>
          <w:sz w:val="28"/>
          <w:szCs w:val="28"/>
        </w:rPr>
      </w:pPr>
      <w:r w:rsidRPr="00D70E38">
        <w:rPr>
          <w:rFonts w:ascii="Times New Roman" w:hAnsi="Times New Roman"/>
          <w:sz w:val="28"/>
          <w:szCs w:val="28"/>
        </w:rPr>
        <w:t>По Могилевской области 13019 подъездов в многоквартирном жилищном фонде закрытых на запорные устройства (100%), из них оборудованы запорно-переговорными устройствами (ЗПУ) 9715 подъездов (74,6%).</w:t>
      </w:r>
    </w:p>
    <w:p w:rsidR="00AA6154" w:rsidRPr="00D70E38" w:rsidRDefault="00AA6154" w:rsidP="00427EE9">
      <w:pPr>
        <w:pStyle w:val="2"/>
        <w:shd w:val="clear" w:color="auto" w:fill="auto"/>
        <w:tabs>
          <w:tab w:val="left" w:pos="9355"/>
        </w:tabs>
        <w:spacing w:line="240" w:lineRule="auto"/>
        <w:ind w:firstLine="720"/>
        <w:contextualSpacing/>
        <w:jc w:val="both"/>
        <w:rPr>
          <w:rStyle w:val="FontStyle17"/>
        </w:rPr>
      </w:pPr>
      <w:r w:rsidRPr="00D70E38">
        <w:rPr>
          <w:rStyle w:val="FontStyle17"/>
        </w:rPr>
        <w:t xml:space="preserve">Техническое обслуживание ЗПУ осуществляется по договорам, заключаемым специализированными организациями с гражданами. </w:t>
      </w:r>
    </w:p>
    <w:p w:rsidR="00AA6154" w:rsidRPr="00D70E38" w:rsidRDefault="00AA6154" w:rsidP="00427EE9">
      <w:pPr>
        <w:pStyle w:val="2"/>
        <w:shd w:val="clear" w:color="auto" w:fill="auto"/>
        <w:tabs>
          <w:tab w:val="left" w:pos="9355"/>
        </w:tabs>
        <w:spacing w:line="240" w:lineRule="auto"/>
        <w:ind w:firstLine="720"/>
        <w:contextualSpacing/>
        <w:jc w:val="both"/>
        <w:rPr>
          <w:rStyle w:val="FontStyle17"/>
        </w:rPr>
      </w:pPr>
      <w:r w:rsidRPr="00D70E38">
        <w:rPr>
          <w:rStyle w:val="FontStyle17"/>
        </w:rPr>
        <w:t>В настоящее время 19,5 % от общего количества подъездов оборудованных ЗПУ обслуживается предприятиями ЖКХ, 80,5 % обслуживание осуществляется подрядными организациями.</w:t>
      </w:r>
    </w:p>
    <w:p w:rsidR="00AA6154" w:rsidRPr="00D70E38" w:rsidRDefault="00AA6154" w:rsidP="00427EE9">
      <w:pPr>
        <w:pStyle w:val="2"/>
        <w:shd w:val="clear" w:color="auto" w:fill="auto"/>
        <w:tabs>
          <w:tab w:val="left" w:pos="9355"/>
        </w:tabs>
        <w:spacing w:line="240" w:lineRule="auto"/>
        <w:ind w:firstLine="720"/>
        <w:contextualSpacing/>
        <w:jc w:val="both"/>
        <w:rPr>
          <w:rStyle w:val="FontStyle17"/>
        </w:rPr>
      </w:pPr>
    </w:p>
    <w:p w:rsidR="00AA6154" w:rsidRPr="00D70E38" w:rsidRDefault="00AA6154" w:rsidP="00427EE9">
      <w:pPr>
        <w:pStyle w:val="2"/>
        <w:shd w:val="clear" w:color="auto" w:fill="auto"/>
        <w:tabs>
          <w:tab w:val="left" w:pos="9355"/>
        </w:tabs>
        <w:spacing w:line="240" w:lineRule="auto"/>
        <w:ind w:firstLine="720"/>
        <w:contextualSpacing/>
        <w:jc w:val="both"/>
        <w:rPr>
          <w:rStyle w:val="FontStyle17"/>
          <w:b/>
        </w:rPr>
      </w:pPr>
      <w:r w:rsidRPr="00D70E38">
        <w:rPr>
          <w:rStyle w:val="FontStyle17"/>
          <w:b/>
        </w:rPr>
        <w:t>Капитальный ремонт</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Ежегодно возникает потребность капитального ремонта порядка 265 тыс. м</w:t>
      </w:r>
      <w:r w:rsidRPr="00D70E38">
        <w:rPr>
          <w:rFonts w:ascii="Times New Roman" w:hAnsi="Times New Roman"/>
          <w:sz w:val="28"/>
          <w:szCs w:val="28"/>
          <w:vertAlign w:val="superscript"/>
        </w:rPr>
        <w:t>2</w:t>
      </w:r>
      <w:r w:rsidRPr="00D70E38">
        <w:rPr>
          <w:rFonts w:ascii="Times New Roman" w:hAnsi="Times New Roman"/>
          <w:sz w:val="28"/>
          <w:szCs w:val="28"/>
        </w:rPr>
        <w:t xml:space="preserve"> (2% от общей обслуживаемой площади). </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С учетом распределения финансовых средств определяются вводные объекты, и формируется задание по вводу общей площади жилых домов после капитального ремонта и тепловой модернизации.</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В 2014 году введено в эксплуатацию общей площади жилых домов после капитального ремонта и тепловой модернизации – 185,3 тыс. м</w:t>
      </w:r>
      <w:r w:rsidRPr="00D70E38">
        <w:rPr>
          <w:rFonts w:ascii="Times New Roman" w:hAnsi="Times New Roman"/>
          <w:sz w:val="28"/>
          <w:szCs w:val="28"/>
          <w:vertAlign w:val="superscript"/>
        </w:rPr>
        <w:t>2</w:t>
      </w:r>
      <w:r w:rsidRPr="00D70E38">
        <w:rPr>
          <w:rFonts w:ascii="Times New Roman" w:hAnsi="Times New Roman"/>
          <w:sz w:val="28"/>
          <w:szCs w:val="28"/>
        </w:rPr>
        <w:t>, в том числе после капремонта с тепловой модернизацией – 63,8 тыс. м</w:t>
      </w:r>
      <w:r w:rsidRPr="00D70E38">
        <w:rPr>
          <w:rFonts w:ascii="Times New Roman" w:hAnsi="Times New Roman"/>
          <w:sz w:val="28"/>
          <w:szCs w:val="28"/>
          <w:vertAlign w:val="superscript"/>
        </w:rPr>
        <w:t>2</w:t>
      </w:r>
      <w:r w:rsidRPr="00D70E38">
        <w:rPr>
          <w:rFonts w:ascii="Times New Roman" w:hAnsi="Times New Roman"/>
          <w:sz w:val="28"/>
          <w:szCs w:val="28"/>
        </w:rPr>
        <w:t xml:space="preserve">.  </w:t>
      </w:r>
    </w:p>
    <w:p w:rsidR="00AA6154" w:rsidRPr="00D70E38" w:rsidRDefault="00AA6154" w:rsidP="00427EE9">
      <w:pPr>
        <w:spacing w:after="0" w:line="240" w:lineRule="auto"/>
        <w:ind w:firstLine="709"/>
        <w:jc w:val="both"/>
        <w:rPr>
          <w:rFonts w:ascii="Times New Roman" w:hAnsi="Times New Roman"/>
          <w:i/>
          <w:sz w:val="28"/>
          <w:szCs w:val="28"/>
        </w:rPr>
      </w:pPr>
      <w:r w:rsidRPr="00D70E38">
        <w:rPr>
          <w:rFonts w:ascii="Times New Roman" w:hAnsi="Times New Roman"/>
          <w:i/>
          <w:sz w:val="28"/>
          <w:szCs w:val="28"/>
          <w:u w:val="single"/>
        </w:rPr>
        <w:t>Справочно:</w:t>
      </w:r>
      <w:r w:rsidRPr="00D70E38">
        <w:rPr>
          <w:rFonts w:ascii="Times New Roman" w:hAnsi="Times New Roman"/>
          <w:i/>
          <w:sz w:val="28"/>
          <w:szCs w:val="28"/>
        </w:rPr>
        <w:t xml:space="preserve"> Начиная с 2003 года, когда уровень вводимой площади после капитального ремонта был достигнут 1990 года (введено 35,3 тыс.</w:t>
      </w:r>
      <w:r w:rsidRPr="00D70E38">
        <w:rPr>
          <w:rFonts w:ascii="Times New Roman" w:hAnsi="Times New Roman"/>
          <w:sz w:val="28"/>
          <w:szCs w:val="28"/>
        </w:rPr>
        <w:t xml:space="preserve"> </w:t>
      </w:r>
      <w:r w:rsidRPr="00D70E38">
        <w:rPr>
          <w:rFonts w:ascii="Times New Roman" w:hAnsi="Times New Roman"/>
          <w:i/>
          <w:sz w:val="28"/>
          <w:szCs w:val="28"/>
        </w:rPr>
        <w:t>м</w:t>
      </w:r>
      <w:r w:rsidRPr="00D70E38">
        <w:rPr>
          <w:rFonts w:ascii="Times New Roman" w:hAnsi="Times New Roman"/>
          <w:i/>
          <w:sz w:val="28"/>
          <w:szCs w:val="28"/>
          <w:vertAlign w:val="superscript"/>
        </w:rPr>
        <w:t>2</w:t>
      </w:r>
      <w:r w:rsidRPr="00D70E38">
        <w:rPr>
          <w:rFonts w:ascii="Times New Roman" w:hAnsi="Times New Roman"/>
          <w:i/>
          <w:sz w:val="28"/>
          <w:szCs w:val="28"/>
        </w:rPr>
        <w:t>), прослеживается положительная тенденция ежегодного увеличения ввода площади после капремонта и тепловой модернизации: 2004 г. – 58,1 тыс. м</w:t>
      </w:r>
      <w:r w:rsidRPr="00D70E38">
        <w:rPr>
          <w:rFonts w:ascii="Times New Roman" w:hAnsi="Times New Roman"/>
          <w:i/>
          <w:sz w:val="28"/>
          <w:szCs w:val="28"/>
          <w:vertAlign w:val="superscript"/>
        </w:rPr>
        <w:t>2</w:t>
      </w:r>
      <w:r w:rsidRPr="00D70E38">
        <w:rPr>
          <w:rFonts w:ascii="Times New Roman" w:hAnsi="Times New Roman"/>
          <w:i/>
          <w:sz w:val="28"/>
          <w:szCs w:val="28"/>
        </w:rPr>
        <w:t>, 2005 г. – 61,7 тыс. м</w:t>
      </w:r>
      <w:r w:rsidRPr="00D70E38">
        <w:rPr>
          <w:rFonts w:ascii="Times New Roman" w:hAnsi="Times New Roman"/>
          <w:i/>
          <w:sz w:val="28"/>
          <w:szCs w:val="28"/>
          <w:vertAlign w:val="superscript"/>
        </w:rPr>
        <w:t>2</w:t>
      </w:r>
      <w:r w:rsidRPr="00D70E38">
        <w:rPr>
          <w:rFonts w:ascii="Times New Roman" w:hAnsi="Times New Roman"/>
          <w:i/>
          <w:sz w:val="28"/>
          <w:szCs w:val="28"/>
        </w:rPr>
        <w:t>, 2006 г. – 68,81 тыс. м</w:t>
      </w:r>
      <w:r w:rsidRPr="00D70E38">
        <w:rPr>
          <w:rFonts w:ascii="Times New Roman" w:hAnsi="Times New Roman"/>
          <w:i/>
          <w:sz w:val="28"/>
          <w:szCs w:val="28"/>
          <w:vertAlign w:val="superscript"/>
        </w:rPr>
        <w:t>2</w:t>
      </w:r>
      <w:r w:rsidRPr="00D70E38">
        <w:rPr>
          <w:rFonts w:ascii="Times New Roman" w:hAnsi="Times New Roman"/>
          <w:i/>
          <w:sz w:val="28"/>
          <w:szCs w:val="28"/>
        </w:rPr>
        <w:t>, 2007 г. – 7 7,31 тыс. м</w:t>
      </w:r>
      <w:r w:rsidRPr="00D70E38">
        <w:rPr>
          <w:rFonts w:ascii="Times New Roman" w:hAnsi="Times New Roman"/>
          <w:i/>
          <w:sz w:val="28"/>
          <w:szCs w:val="28"/>
          <w:vertAlign w:val="superscript"/>
        </w:rPr>
        <w:t>2</w:t>
      </w:r>
      <w:r w:rsidRPr="00D70E38">
        <w:rPr>
          <w:rFonts w:ascii="Times New Roman" w:hAnsi="Times New Roman"/>
          <w:i/>
          <w:sz w:val="28"/>
          <w:szCs w:val="28"/>
        </w:rPr>
        <w:t>, 2008 г. – 98,2 тыс. м</w:t>
      </w:r>
      <w:r w:rsidRPr="00D70E38">
        <w:rPr>
          <w:rFonts w:ascii="Times New Roman" w:hAnsi="Times New Roman"/>
          <w:i/>
          <w:sz w:val="28"/>
          <w:szCs w:val="28"/>
          <w:vertAlign w:val="superscript"/>
        </w:rPr>
        <w:t>2</w:t>
      </w:r>
      <w:r w:rsidRPr="00D70E38">
        <w:rPr>
          <w:rFonts w:ascii="Times New Roman" w:hAnsi="Times New Roman"/>
          <w:i/>
          <w:sz w:val="28"/>
          <w:szCs w:val="28"/>
        </w:rPr>
        <w:t>, в 2009 г. – 98,1 тыс. м</w:t>
      </w:r>
      <w:r w:rsidRPr="00D70E38">
        <w:rPr>
          <w:rFonts w:ascii="Times New Roman" w:hAnsi="Times New Roman"/>
          <w:i/>
          <w:sz w:val="28"/>
          <w:szCs w:val="28"/>
          <w:vertAlign w:val="superscript"/>
        </w:rPr>
        <w:t>2</w:t>
      </w:r>
      <w:r w:rsidRPr="00D70E38">
        <w:rPr>
          <w:rFonts w:ascii="Times New Roman" w:hAnsi="Times New Roman"/>
          <w:i/>
          <w:sz w:val="28"/>
          <w:szCs w:val="28"/>
        </w:rPr>
        <w:t>, в 2010 г. – 106,1 тыс. м</w:t>
      </w:r>
      <w:r w:rsidRPr="00D70E38">
        <w:rPr>
          <w:rFonts w:ascii="Times New Roman" w:hAnsi="Times New Roman"/>
          <w:i/>
          <w:sz w:val="28"/>
          <w:szCs w:val="28"/>
          <w:vertAlign w:val="superscript"/>
        </w:rPr>
        <w:t>2</w:t>
      </w:r>
      <w:r w:rsidRPr="00D70E38">
        <w:rPr>
          <w:rFonts w:ascii="Times New Roman" w:hAnsi="Times New Roman"/>
          <w:i/>
          <w:sz w:val="28"/>
          <w:szCs w:val="28"/>
        </w:rPr>
        <w:t>, в 2011 г. – 110,3 тыс. м</w:t>
      </w:r>
      <w:r w:rsidRPr="00D70E38">
        <w:rPr>
          <w:rFonts w:ascii="Times New Roman" w:hAnsi="Times New Roman"/>
          <w:i/>
          <w:sz w:val="28"/>
          <w:szCs w:val="28"/>
          <w:vertAlign w:val="superscript"/>
        </w:rPr>
        <w:t>2</w:t>
      </w:r>
      <w:r w:rsidRPr="00D70E38">
        <w:rPr>
          <w:rFonts w:ascii="Times New Roman" w:hAnsi="Times New Roman"/>
          <w:i/>
          <w:sz w:val="28"/>
          <w:szCs w:val="28"/>
        </w:rPr>
        <w:t>, в 2012 г. – 128,6 тыс. м</w:t>
      </w:r>
      <w:r w:rsidRPr="00D70E38">
        <w:rPr>
          <w:rFonts w:ascii="Times New Roman" w:hAnsi="Times New Roman"/>
          <w:i/>
          <w:sz w:val="28"/>
          <w:szCs w:val="28"/>
          <w:vertAlign w:val="superscript"/>
        </w:rPr>
        <w:t>2</w:t>
      </w:r>
      <w:r w:rsidRPr="00D70E38">
        <w:rPr>
          <w:rFonts w:ascii="Times New Roman" w:hAnsi="Times New Roman"/>
          <w:i/>
          <w:sz w:val="28"/>
          <w:szCs w:val="28"/>
        </w:rPr>
        <w:t>, в 2013 г. – 172,7 тыс. м</w:t>
      </w:r>
      <w:r w:rsidRPr="00D70E38">
        <w:rPr>
          <w:rFonts w:ascii="Times New Roman" w:hAnsi="Times New Roman"/>
          <w:i/>
          <w:sz w:val="28"/>
          <w:szCs w:val="28"/>
          <w:vertAlign w:val="superscript"/>
        </w:rPr>
        <w:t>2</w:t>
      </w:r>
      <w:r w:rsidRPr="00D70E38">
        <w:rPr>
          <w:rFonts w:ascii="Times New Roman" w:hAnsi="Times New Roman"/>
          <w:i/>
          <w:sz w:val="28"/>
          <w:szCs w:val="28"/>
        </w:rPr>
        <w:t xml:space="preserve">. </w:t>
      </w:r>
    </w:p>
    <w:p w:rsidR="00AA6154" w:rsidRPr="00D70E38" w:rsidRDefault="00AA6154" w:rsidP="00427EE9">
      <w:pPr>
        <w:spacing w:after="0" w:line="240" w:lineRule="auto"/>
        <w:ind w:firstLine="709"/>
        <w:jc w:val="both"/>
        <w:rPr>
          <w:rFonts w:ascii="Times New Roman" w:hAnsi="Times New Roman"/>
          <w:color w:val="FF0000"/>
          <w:sz w:val="28"/>
          <w:szCs w:val="28"/>
        </w:rPr>
      </w:pPr>
      <w:r w:rsidRPr="00D70E38">
        <w:rPr>
          <w:rFonts w:ascii="Times New Roman" w:hAnsi="Times New Roman"/>
          <w:sz w:val="28"/>
          <w:szCs w:val="28"/>
        </w:rPr>
        <w:t>Могилевской области доведено задание но вводу площади после капитального ремонта и тепловой модернизации жилищного фонда на 2015 год в объеме 250 тыс. м</w:t>
      </w:r>
      <w:r w:rsidRPr="00D70E38">
        <w:rPr>
          <w:rFonts w:ascii="Times New Roman" w:hAnsi="Times New Roman"/>
          <w:sz w:val="28"/>
          <w:szCs w:val="28"/>
          <w:vertAlign w:val="superscript"/>
        </w:rPr>
        <w:t>2</w:t>
      </w:r>
      <w:r w:rsidRPr="00D70E38">
        <w:rPr>
          <w:rFonts w:ascii="Times New Roman" w:hAnsi="Times New Roman"/>
          <w:sz w:val="28"/>
          <w:szCs w:val="28"/>
        </w:rPr>
        <w:t xml:space="preserve">. </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В области имеется 6375 домов, оборудованных центральным отоплением, 1813 домов имеют теплопотребление до 80 кВтч/м.кв., то есть 71,6 % жилья требуют проведения работ по тепловой модернизации. </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В области ежегодно проводится тепловая модернизация не более 25-30 домов (0,54-0,75% жилых домов требующих тепловой модернизации). При проведенном анализе жилых домов построенных до 1990 года, выявлена необходимость первоначального утепления 345 жилых домов.</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С 2007 по 2014 год включительно по Могилевской области выполнено утепление 271 жилого дома в соответствии с титульными списками объектов капитального ремонта жилищного фонда.</w:t>
      </w:r>
    </w:p>
    <w:p w:rsidR="00AA6154" w:rsidRPr="00D70E38" w:rsidRDefault="00AA6154" w:rsidP="00427EE9">
      <w:pPr>
        <w:widowControl w:val="0"/>
        <w:spacing w:after="0" w:line="240" w:lineRule="auto"/>
        <w:ind w:firstLine="709"/>
        <w:jc w:val="both"/>
        <w:rPr>
          <w:rFonts w:ascii="Times New Roman" w:hAnsi="Times New Roman"/>
          <w:spacing w:val="-5"/>
          <w:sz w:val="28"/>
          <w:szCs w:val="28"/>
        </w:rPr>
      </w:pPr>
      <w:r w:rsidRPr="00D70E38">
        <w:rPr>
          <w:rFonts w:ascii="Times New Roman" w:hAnsi="Times New Roman"/>
          <w:b/>
          <w:spacing w:val="-5"/>
          <w:sz w:val="28"/>
          <w:szCs w:val="28"/>
        </w:rPr>
        <w:t>Средства, отчисляемые гражданами на капитальный ремонт жилых домов, не аккумулируются на счетах, а направляются на проведение ремонта жилищного фонда</w:t>
      </w:r>
      <w:r w:rsidRPr="00D70E38">
        <w:rPr>
          <w:rFonts w:ascii="Times New Roman" w:hAnsi="Times New Roman"/>
          <w:spacing w:val="-5"/>
          <w:sz w:val="28"/>
          <w:szCs w:val="28"/>
        </w:rPr>
        <w:t>, который находится в наиболее худшем техническом состоянии. Списки нуждающихся в ремонте домов формируются местными исполнительными органами с перспективой на год.</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pacing w:val="-5"/>
          <w:sz w:val="28"/>
          <w:szCs w:val="28"/>
        </w:rPr>
        <w:t>Необходимо отметить, что только с 1999</w:t>
      </w:r>
      <w:r w:rsidRPr="00D70E38">
        <w:rPr>
          <w:rFonts w:ascii="Times New Roman" w:hAnsi="Times New Roman"/>
          <w:spacing w:val="-5"/>
          <w:sz w:val="28"/>
          <w:szCs w:val="28"/>
          <w:lang w:val="en-US"/>
        </w:rPr>
        <w:t> </w:t>
      </w:r>
      <w:r w:rsidRPr="00D70E38">
        <w:rPr>
          <w:rFonts w:ascii="Times New Roman" w:hAnsi="Times New Roman"/>
          <w:spacing w:val="-5"/>
          <w:sz w:val="28"/>
          <w:szCs w:val="28"/>
        </w:rPr>
        <w:t>года</w:t>
      </w:r>
      <w:r w:rsidRPr="00D70E38">
        <w:rPr>
          <w:rFonts w:ascii="Times New Roman" w:hAnsi="Times New Roman"/>
          <w:sz w:val="28"/>
          <w:szCs w:val="28"/>
        </w:rPr>
        <w:t xml:space="preserve"> </w:t>
      </w:r>
      <w:r w:rsidRPr="00D70E38">
        <w:rPr>
          <w:rFonts w:ascii="Times New Roman" w:hAnsi="Times New Roman"/>
          <w:b/>
          <w:sz w:val="28"/>
          <w:szCs w:val="28"/>
        </w:rPr>
        <w:t>отчисления на</w:t>
      </w:r>
      <w:r w:rsidRPr="00D70E38">
        <w:rPr>
          <w:rFonts w:ascii="Times New Roman" w:hAnsi="Times New Roman"/>
          <w:b/>
          <w:sz w:val="28"/>
          <w:szCs w:val="28"/>
          <w:lang w:val="en-US"/>
        </w:rPr>
        <w:t> </w:t>
      </w:r>
      <w:r w:rsidRPr="00D70E38">
        <w:rPr>
          <w:rFonts w:ascii="Times New Roman" w:hAnsi="Times New Roman"/>
          <w:b/>
          <w:sz w:val="28"/>
          <w:szCs w:val="28"/>
        </w:rPr>
        <w:t xml:space="preserve">капремонт производят все без исключения жители многоквартирных домов: </w:t>
      </w:r>
      <w:r w:rsidRPr="00D70E38">
        <w:rPr>
          <w:rFonts w:ascii="Times New Roman" w:hAnsi="Times New Roman"/>
          <w:sz w:val="28"/>
          <w:szCs w:val="28"/>
        </w:rPr>
        <w:t xml:space="preserve">на данный момент </w:t>
      </w:r>
      <w:r w:rsidRPr="00D70E38">
        <w:rPr>
          <w:rFonts w:ascii="Times New Roman" w:hAnsi="Times New Roman"/>
          <w:b/>
          <w:sz w:val="28"/>
          <w:szCs w:val="28"/>
        </w:rPr>
        <w:t>тариф составляет 847 руб. за 1 м² ежемесячно</w:t>
      </w:r>
      <w:r w:rsidRPr="00D70E38">
        <w:rPr>
          <w:rFonts w:ascii="Times New Roman" w:hAnsi="Times New Roman"/>
          <w:sz w:val="28"/>
          <w:szCs w:val="28"/>
        </w:rPr>
        <w:t xml:space="preserve">. Однако, этих средств для реализации глобальных работ недостаточно. Поэтому государство вынуждено совершать серьезное субсидирование данного вида услуг. </w:t>
      </w: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b/>
          <w:sz w:val="28"/>
          <w:szCs w:val="28"/>
        </w:rPr>
        <w:t>Если в качестве примера взять стандартную двухкомнатную квартиру 48 м² с тремя проживающими, то за 15 лет внесения платежей на капитальный ремонт собственник этой квартиры накопил бы около 7,5 млн. руб., т.е. при стоимости капитального ремонта 1 м² 1,5 млн. руб. этих средств не хватило бы даже на текущий ремонт такой квартиры.</w:t>
      </w:r>
    </w:p>
    <w:p w:rsidR="00AA6154" w:rsidRPr="00D70E38" w:rsidRDefault="00AA6154" w:rsidP="00427EE9">
      <w:pPr>
        <w:widowControl w:val="0"/>
        <w:spacing w:after="0" w:line="240" w:lineRule="auto"/>
        <w:ind w:firstLine="709"/>
        <w:jc w:val="both"/>
        <w:rPr>
          <w:rFonts w:ascii="Times New Roman" w:hAnsi="Times New Roman"/>
          <w:spacing w:val="-4"/>
          <w:sz w:val="28"/>
          <w:szCs w:val="28"/>
        </w:rPr>
      </w:pPr>
      <w:r w:rsidRPr="00D70E38">
        <w:rPr>
          <w:rFonts w:ascii="Times New Roman" w:hAnsi="Times New Roman"/>
          <w:spacing w:val="-4"/>
          <w:sz w:val="28"/>
          <w:szCs w:val="28"/>
        </w:rPr>
        <w:t>Ответственность в плане обеспечения сохранности жилых домов, их конструктивных элементов и инженерных систем возложена и на самих жителей. Бережное и ответственное отношение жильцов к общедомовому имуществу, надлежащее и своевременное техобслуживание, осуществляемое жилищно-эксплуатационной организацией, продлевают век дома, а проживание в нем делают комфортным и безопасным.</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В последние годы был выполнен значительный объем работ по упорядочению структуры жилищного фонда. Ранее в Беларуси было многообразие различных форм жилья – служебное, социальное, специальный жилищный фонд, специальный служебный фонд и т.д.</w:t>
      </w:r>
    </w:p>
    <w:p w:rsidR="00AA6154" w:rsidRPr="00D70E38" w:rsidRDefault="00AA6154" w:rsidP="00427EE9">
      <w:pPr>
        <w:widowControl w:val="0"/>
        <w:spacing w:after="0" w:line="240" w:lineRule="auto"/>
        <w:ind w:firstLine="709"/>
        <w:jc w:val="both"/>
        <w:rPr>
          <w:rFonts w:ascii="Times New Roman" w:hAnsi="Times New Roman"/>
          <w:sz w:val="28"/>
          <w:szCs w:val="28"/>
        </w:rPr>
      </w:pP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sz w:val="28"/>
          <w:szCs w:val="28"/>
        </w:rPr>
        <w:t>Сегодня</w:t>
      </w:r>
      <w:r w:rsidRPr="00D70E38">
        <w:rPr>
          <w:rFonts w:ascii="Times New Roman" w:hAnsi="Times New Roman"/>
          <w:b/>
          <w:sz w:val="28"/>
          <w:szCs w:val="28"/>
        </w:rPr>
        <w:t xml:space="preserve"> в Республике Беларусь</w:t>
      </w:r>
      <w:r w:rsidRPr="00D70E38">
        <w:rPr>
          <w:rFonts w:ascii="Times New Roman" w:hAnsi="Times New Roman"/>
          <w:sz w:val="28"/>
          <w:szCs w:val="28"/>
        </w:rPr>
        <w:t xml:space="preserve"> </w:t>
      </w:r>
      <w:r w:rsidRPr="00D70E38">
        <w:rPr>
          <w:rFonts w:ascii="Times New Roman" w:hAnsi="Times New Roman"/>
          <w:b/>
          <w:sz w:val="28"/>
          <w:szCs w:val="28"/>
        </w:rPr>
        <w:t>жилье подразделяется на социальное, арендное и частное.</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b/>
          <w:sz w:val="28"/>
          <w:szCs w:val="28"/>
        </w:rPr>
        <w:t xml:space="preserve">К 1 июля 2016 г. в частной собственности будет находиться не менее 95% жилищного фонда, оставшееся жилье будет государственным (арендное, социальное). </w:t>
      </w:r>
      <w:r w:rsidRPr="00D70E38">
        <w:rPr>
          <w:rFonts w:ascii="Times New Roman" w:hAnsi="Times New Roman"/>
          <w:sz w:val="28"/>
          <w:szCs w:val="28"/>
        </w:rPr>
        <w:t>Необходимо отметить, что 1 июля 2016 года завершается процес приватизации жилых помещений государственного жилишного фонда. Если они не будут приватизированы гражданами, то с 1 июля 2016 все оставшиеся квартиры будут переведены в состав коммерческого жилья.</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pacing w:val="-8"/>
          <w:sz w:val="28"/>
          <w:szCs w:val="28"/>
        </w:rPr>
        <w:t>Наблюдается поступательное развитие рынка государственного</w:t>
      </w:r>
      <w:r w:rsidRPr="00D70E38">
        <w:rPr>
          <w:rFonts w:ascii="Times New Roman" w:hAnsi="Times New Roman"/>
          <w:sz w:val="28"/>
          <w:szCs w:val="28"/>
        </w:rPr>
        <w:t xml:space="preserve"> арендного жилья, формирование которого началось с принятия в декабре 2013 г. соответствующего Указа Президента Республики Беларусь.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На сегодняшний день в Могилевской области имеется</w:t>
      </w:r>
      <w:r w:rsidRPr="00D70E38">
        <w:rPr>
          <w:rFonts w:ascii="Times New Roman" w:hAnsi="Times New Roman"/>
          <w:b/>
          <w:sz w:val="28"/>
          <w:szCs w:val="28"/>
        </w:rPr>
        <w:t xml:space="preserve">  3 850 арендных квартир. </w:t>
      </w:r>
      <w:r w:rsidRPr="00D70E38">
        <w:rPr>
          <w:rFonts w:ascii="Times New Roman" w:hAnsi="Times New Roman"/>
          <w:sz w:val="28"/>
          <w:szCs w:val="28"/>
        </w:rPr>
        <w:t xml:space="preserve">При этом полностью сформирована и нормативная база, определяющая порядок предоставления и пользования арендным жильем. Надо отметить, что </w:t>
      </w:r>
      <w:r w:rsidRPr="00D70E38">
        <w:rPr>
          <w:rFonts w:ascii="Times New Roman" w:hAnsi="Times New Roman"/>
          <w:b/>
          <w:sz w:val="28"/>
          <w:szCs w:val="28"/>
        </w:rPr>
        <w:t>развитие рынка государственного арендного жилья показало свою эффективность</w:t>
      </w:r>
      <w:r w:rsidRPr="00D70E38">
        <w:rPr>
          <w:rFonts w:ascii="Times New Roman" w:hAnsi="Times New Roman"/>
          <w:sz w:val="28"/>
          <w:szCs w:val="28"/>
        </w:rPr>
        <w:t xml:space="preserve">. Об этом свидетельствуют снижение цен на вторичном рынке недвижимости со стороны частных лиц, а также возможность решения жилищного вопроса для категорий населения, у которого отсутствует возможность его приобретения в собственность. </w:t>
      </w: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sz w:val="28"/>
          <w:szCs w:val="28"/>
        </w:rPr>
        <w:t>В перспективе</w:t>
      </w:r>
      <w:r w:rsidRPr="00D70E38">
        <w:rPr>
          <w:rFonts w:ascii="Times New Roman" w:hAnsi="Times New Roman"/>
          <w:b/>
          <w:sz w:val="28"/>
          <w:szCs w:val="28"/>
        </w:rPr>
        <w:t xml:space="preserve"> для повышения эксплуатационной надежности жилищного фонда и недопущения его обветшания перед отраслью стоят следующие задачи: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увеличение объемов капитального ремонта жилищного фонда;</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своевременное проведение текущего ремонта жилищного фонда;</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привлечение собственников жилых помещений к управлению недвижимым имуществом, находящимся в общей собственности, обеспечение сохранности такого имущества;</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обеспечение профессионального обучения руководителей товариществ собственников и организаций застройщиков;</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внедрение страхования совместного домовладения как объекта имущества.</w:t>
      </w:r>
    </w:p>
    <w:p w:rsidR="00AA6154" w:rsidRPr="00D70E38" w:rsidRDefault="00AA6154" w:rsidP="00427EE9">
      <w:pPr>
        <w:widowControl w:val="0"/>
        <w:spacing w:after="0" w:line="240" w:lineRule="auto"/>
        <w:ind w:firstLine="709"/>
        <w:jc w:val="both"/>
        <w:rPr>
          <w:rFonts w:ascii="Times New Roman" w:hAnsi="Times New Roman"/>
          <w:b/>
          <w:sz w:val="28"/>
          <w:szCs w:val="28"/>
        </w:rPr>
      </w:pPr>
    </w:p>
    <w:p w:rsidR="00AA6154" w:rsidRPr="00D70E38" w:rsidRDefault="00AA6154" w:rsidP="00427EE9">
      <w:pPr>
        <w:spacing w:after="0" w:line="240" w:lineRule="auto"/>
        <w:ind w:firstLine="708"/>
        <w:jc w:val="both"/>
        <w:rPr>
          <w:rFonts w:ascii="Times New Roman" w:hAnsi="Times New Roman"/>
          <w:b/>
          <w:kern w:val="30"/>
          <w:sz w:val="28"/>
          <w:szCs w:val="28"/>
          <w:lang w:eastAsia="en-US"/>
        </w:rPr>
      </w:pPr>
      <w:r w:rsidRPr="00D70E38">
        <w:rPr>
          <w:rFonts w:ascii="Times New Roman" w:hAnsi="Times New Roman"/>
          <w:b/>
          <w:kern w:val="30"/>
          <w:sz w:val="28"/>
          <w:szCs w:val="28"/>
          <w:lang w:eastAsia="en-US"/>
        </w:rPr>
        <w:t>Реализация прав граждан при сносе аварийного и ветхого жилья.</w:t>
      </w:r>
    </w:p>
    <w:p w:rsidR="00AA6154" w:rsidRPr="00D70E38" w:rsidRDefault="00AA6154" w:rsidP="00427EE9">
      <w:pPr>
        <w:spacing w:after="0" w:line="240" w:lineRule="auto"/>
        <w:ind w:left="40" w:firstLine="520"/>
        <w:jc w:val="both"/>
        <w:rPr>
          <w:rFonts w:ascii="Times New Roman" w:hAnsi="Times New Roman"/>
          <w:sz w:val="28"/>
          <w:szCs w:val="28"/>
        </w:rPr>
      </w:pPr>
      <w:r w:rsidRPr="00D70E38">
        <w:rPr>
          <w:rFonts w:ascii="Times New Roman" w:hAnsi="Times New Roman"/>
          <w:sz w:val="28"/>
          <w:szCs w:val="28"/>
        </w:rPr>
        <w:t>В целом по Могилевской области тенденция прироста ветхого жилфонда отсутствует. По состоянию на 1 января 2015 года в Могилевской области имеется 130 домов признанных ветхими и аварийными. К общей площади жилищного фонда ветхий и аварийный фонд на протяжении последних лет удерживается в пределах 0,22 % и составляет на сегодняшний день 0,21%.</w:t>
      </w:r>
    </w:p>
    <w:p w:rsidR="00AA6154" w:rsidRPr="00D70E38" w:rsidRDefault="00AA6154" w:rsidP="00427EE9">
      <w:pPr>
        <w:spacing w:after="0" w:line="240" w:lineRule="auto"/>
        <w:ind w:left="40" w:firstLine="520"/>
        <w:jc w:val="both"/>
        <w:rPr>
          <w:rFonts w:ascii="Times New Roman" w:hAnsi="Times New Roman"/>
          <w:sz w:val="28"/>
          <w:szCs w:val="28"/>
        </w:rPr>
      </w:pPr>
      <w:r w:rsidRPr="00D70E38">
        <w:rPr>
          <w:rFonts w:ascii="Times New Roman" w:hAnsi="Times New Roman"/>
          <w:sz w:val="28"/>
          <w:szCs w:val="28"/>
        </w:rPr>
        <w:t>Как правило, проблема ветхости и аварийности жилищного фонда решается путем его сноса.</w:t>
      </w:r>
    </w:p>
    <w:p w:rsidR="00AA6154" w:rsidRPr="00D70E38" w:rsidRDefault="00AA6154" w:rsidP="00427EE9">
      <w:pPr>
        <w:spacing w:after="0" w:line="240" w:lineRule="auto"/>
        <w:ind w:left="40" w:firstLine="520"/>
        <w:jc w:val="both"/>
        <w:rPr>
          <w:rFonts w:ascii="Times New Roman" w:hAnsi="Times New Roman"/>
          <w:sz w:val="28"/>
          <w:szCs w:val="28"/>
        </w:rPr>
      </w:pPr>
      <w:r w:rsidRPr="00D70E38">
        <w:rPr>
          <w:rFonts w:ascii="Times New Roman" w:hAnsi="Times New Roman"/>
          <w:sz w:val="28"/>
          <w:szCs w:val="28"/>
        </w:rPr>
        <w:t>Алгоритм действий местных властей при решении вопросов, связанных с реализацией прав граждан при утрате жилого помещения в связи с признанием его непригодным для проживания выработан в соответствии с требованиями жилищного законодательства. Так, в случае признания жилого дома непригодным для проживания гражданам предоставляется жилые помещения коммерческого использования с выплатой денежной компенсации в размере рыночной стоимости.</w:t>
      </w:r>
    </w:p>
    <w:p w:rsidR="00AA6154" w:rsidRPr="00D70E38" w:rsidRDefault="00AA6154" w:rsidP="00427EE9">
      <w:pPr>
        <w:widowControl w:val="0"/>
        <w:spacing w:after="0" w:line="240" w:lineRule="auto"/>
        <w:ind w:firstLine="709"/>
        <w:jc w:val="both"/>
        <w:rPr>
          <w:rFonts w:ascii="Times New Roman" w:hAnsi="Times New Roman"/>
          <w:b/>
          <w:sz w:val="28"/>
          <w:szCs w:val="28"/>
        </w:rPr>
      </w:pP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b/>
          <w:sz w:val="28"/>
          <w:szCs w:val="28"/>
        </w:rPr>
        <w:t>Коммунальное хозяйство</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В программе развития ЖКХ немаловажное значение придается проблемам водоснабжения и канализации. В большинстве стран мира решению проблем, связанных с обеспечением населения качественной питьевой водой и развитием систем водоотведения, сегодня уделяется большое внимание.</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Обеспечение населения Беларуси питьевой водой осуществляется в основном из подземных источников, что позволяет получать хорошую, качественную воду. Согласно докладу ПРООН «Показатели развития человека», </w:t>
      </w:r>
      <w:r w:rsidRPr="00D70E38">
        <w:rPr>
          <w:rFonts w:ascii="Times New Roman" w:hAnsi="Times New Roman"/>
          <w:b/>
          <w:sz w:val="28"/>
          <w:szCs w:val="28"/>
        </w:rPr>
        <w:t>Беларусь входит в группу 34-х стран, население которых имеет стопроцентный устойчивый доступ к улучшенным источникам воды</w:t>
      </w:r>
      <w:r w:rsidRPr="00D70E38">
        <w:rPr>
          <w:rFonts w:ascii="Times New Roman" w:hAnsi="Times New Roman"/>
          <w:sz w:val="28"/>
          <w:szCs w:val="28"/>
        </w:rPr>
        <w:t xml:space="preserve"> (по количеству, качеству и близости нахождения).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b/>
          <w:sz w:val="28"/>
          <w:szCs w:val="28"/>
        </w:rPr>
        <w:t xml:space="preserve">Доступ к центральному водопроводу имеет 90% населения от общего количества жителей страны </w:t>
      </w:r>
      <w:r w:rsidRPr="00D70E38">
        <w:rPr>
          <w:rFonts w:ascii="Times New Roman" w:hAnsi="Times New Roman"/>
          <w:sz w:val="28"/>
          <w:szCs w:val="28"/>
        </w:rPr>
        <w:t>(в том числе почти 69% сельских жителей и порядка 98% – городских).</w:t>
      </w:r>
    </w:p>
    <w:p w:rsidR="00AA6154" w:rsidRPr="00D70E38" w:rsidRDefault="00AA6154" w:rsidP="00427EE9">
      <w:pPr>
        <w:widowControl w:val="0"/>
        <w:spacing w:after="0" w:line="240" w:lineRule="auto"/>
        <w:ind w:firstLine="709"/>
        <w:jc w:val="both"/>
        <w:rPr>
          <w:rFonts w:ascii="Times New Roman" w:hAnsi="Times New Roman"/>
          <w:bCs/>
          <w:sz w:val="28"/>
          <w:szCs w:val="28"/>
        </w:rPr>
      </w:pPr>
      <w:r w:rsidRPr="00D70E38">
        <w:rPr>
          <w:rFonts w:ascii="Times New Roman" w:hAnsi="Times New Roman"/>
          <w:bCs/>
          <w:sz w:val="28"/>
          <w:szCs w:val="28"/>
        </w:rPr>
        <w:t xml:space="preserve">Эти результаты обеспечены в основном за счет поэтапной реализации </w:t>
      </w:r>
      <w:r w:rsidRPr="00D70E38">
        <w:rPr>
          <w:rFonts w:ascii="Times New Roman" w:hAnsi="Times New Roman"/>
          <w:sz w:val="28"/>
          <w:szCs w:val="28"/>
        </w:rPr>
        <w:t>Государственной программы по водоснабжению и водоотведению «Чистая вода», которая стартовала в 2000 году.</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Результатами 15-летней работы организаций водопроводно-канализационного хозяйства стали: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экономия природных и энергоресурсов;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модернизация систем водоснабжения и водоотведения;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повышение качества оказываемых услуг;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улучшение работы отрасли в целом.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b/>
          <w:sz w:val="28"/>
          <w:szCs w:val="28"/>
        </w:rPr>
        <w:t>К началу 2016 года планируется обеспечить централизованным водоснабжением с качественной питьевой водой еще 142 тыс. человек, проживающих в городах и городских поселках, а также 70 тыс. человек сельского населения, проживающего в агрогородках</w:t>
      </w:r>
      <w:r w:rsidRPr="00D70E38">
        <w:rPr>
          <w:rFonts w:ascii="Times New Roman" w:hAnsi="Times New Roman"/>
          <w:sz w:val="28"/>
          <w:szCs w:val="28"/>
        </w:rPr>
        <w:t>. Централизованными и местными системами хозяйственно-бытового водоотведения планируется обеспечить 156 тыс. человек городского и 53 тыс. человек сельского населения.</w:t>
      </w:r>
    </w:p>
    <w:p w:rsidR="00AA6154" w:rsidRPr="00D70E38" w:rsidRDefault="00AA6154" w:rsidP="00427EE9">
      <w:pPr>
        <w:widowControl w:val="0"/>
        <w:spacing w:after="0" w:line="240" w:lineRule="auto"/>
        <w:ind w:firstLine="709"/>
        <w:jc w:val="both"/>
        <w:rPr>
          <w:rFonts w:ascii="Times New Roman" w:hAnsi="Times New Roman"/>
          <w:b/>
          <w:sz w:val="28"/>
          <w:szCs w:val="28"/>
        </w:rPr>
      </w:pP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b/>
          <w:sz w:val="28"/>
          <w:szCs w:val="28"/>
        </w:rPr>
        <w:t>Теплоснабжение</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Тепло в наших домах – еще один важный аргумент стабильности работы организаций ЖКХ.</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Проведена большая работа</w:t>
      </w:r>
      <w:r w:rsidRPr="00D70E38">
        <w:rPr>
          <w:rFonts w:ascii="Times New Roman" w:hAnsi="Times New Roman"/>
          <w:b/>
          <w:sz w:val="28"/>
          <w:szCs w:val="28"/>
        </w:rPr>
        <w:t xml:space="preserve"> по модернизации котельного хозяйства, </w:t>
      </w:r>
      <w:r w:rsidRPr="00D70E38">
        <w:rPr>
          <w:rFonts w:ascii="Times New Roman" w:hAnsi="Times New Roman"/>
          <w:sz w:val="28"/>
          <w:szCs w:val="28"/>
        </w:rPr>
        <w:t xml:space="preserve">переводу его на использование местных видов топлива (МВТ) и по снижению удельных расходов природного газа, запасов которого в нашей стране нет.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В результате сегодня </w:t>
      </w:r>
      <w:r w:rsidRPr="00D70E38">
        <w:rPr>
          <w:rFonts w:ascii="Times New Roman" w:hAnsi="Times New Roman"/>
          <w:b/>
          <w:sz w:val="28"/>
          <w:szCs w:val="28"/>
        </w:rPr>
        <w:t>местные виды топлива используют 75% котельных ЖКХ</w:t>
      </w:r>
      <w:r w:rsidRPr="00D70E38">
        <w:rPr>
          <w:rFonts w:ascii="Times New Roman" w:hAnsi="Times New Roman"/>
          <w:sz w:val="28"/>
          <w:szCs w:val="28"/>
        </w:rPr>
        <w:t xml:space="preserve"> (2,9 тыс. котельных). За 10 лет доля МВТ в топливном балансе выросла на 28,5 процентных пункта и достигла почти 39%.</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Повсеместное </w:t>
      </w:r>
      <w:r w:rsidRPr="00D70E38">
        <w:rPr>
          <w:rFonts w:ascii="Times New Roman" w:hAnsi="Times New Roman"/>
          <w:b/>
          <w:sz w:val="28"/>
          <w:szCs w:val="28"/>
        </w:rPr>
        <w:t>оснащение жилищного фонда и других потребителей приборами учета расхода тепловой энергии поставило надежный заслон возможности «списать» на население сверхнормативные потери тепловой энергии</w:t>
      </w:r>
      <w:r w:rsidRPr="00D70E38">
        <w:rPr>
          <w:rFonts w:ascii="Times New Roman" w:hAnsi="Times New Roman"/>
          <w:sz w:val="28"/>
          <w:szCs w:val="28"/>
        </w:rPr>
        <w:t xml:space="preserve"> при ее транспортировке и послужило стимулом к ускорению работ по замене тепловых сетей, отслуживших положенные сроки.</w:t>
      </w:r>
    </w:p>
    <w:p w:rsidR="00AA6154" w:rsidRPr="00D70E38" w:rsidRDefault="00AA6154" w:rsidP="00427EE9">
      <w:pPr>
        <w:widowControl w:val="0"/>
        <w:spacing w:after="0" w:line="240" w:lineRule="auto"/>
        <w:jc w:val="both"/>
        <w:rPr>
          <w:rFonts w:ascii="Times New Roman" w:hAnsi="Times New Roman"/>
          <w:i/>
          <w:sz w:val="28"/>
          <w:szCs w:val="28"/>
        </w:rPr>
      </w:pPr>
      <w:r w:rsidRPr="00D70E38">
        <w:rPr>
          <w:rFonts w:ascii="Times New Roman" w:hAnsi="Times New Roman"/>
          <w:b/>
          <w:i/>
          <w:sz w:val="28"/>
          <w:szCs w:val="28"/>
        </w:rPr>
        <w:t>Справочно.</w:t>
      </w:r>
      <w:r w:rsidRPr="00D70E38">
        <w:rPr>
          <w:rFonts w:ascii="Times New Roman" w:hAnsi="Times New Roman"/>
          <w:i/>
          <w:sz w:val="28"/>
          <w:szCs w:val="28"/>
        </w:rPr>
        <w:t xml:space="preserve"> </w:t>
      </w:r>
    </w:p>
    <w:p w:rsidR="00AA6154" w:rsidRPr="00D70E38" w:rsidRDefault="00AA6154" w:rsidP="00427EE9">
      <w:pPr>
        <w:widowControl w:val="0"/>
        <w:spacing w:after="0" w:line="240" w:lineRule="auto"/>
        <w:ind w:firstLine="709"/>
        <w:jc w:val="both"/>
        <w:rPr>
          <w:rFonts w:ascii="Times New Roman" w:hAnsi="Times New Roman"/>
          <w:i/>
          <w:sz w:val="28"/>
          <w:szCs w:val="28"/>
        </w:rPr>
      </w:pPr>
      <w:r w:rsidRPr="00D70E38">
        <w:rPr>
          <w:rFonts w:ascii="Times New Roman" w:hAnsi="Times New Roman"/>
          <w:i/>
          <w:sz w:val="28"/>
          <w:szCs w:val="28"/>
        </w:rPr>
        <w:t>За 2011–2015 гг. организациями жилищно-коммунального хозяйства заменено почти 4 тыс. км тепловых сетей.</w:t>
      </w:r>
    </w:p>
    <w:p w:rsidR="00AA6154" w:rsidRPr="00D70E38" w:rsidRDefault="00AA6154" w:rsidP="00427EE9">
      <w:pPr>
        <w:widowControl w:val="0"/>
        <w:spacing w:after="0" w:line="240" w:lineRule="auto"/>
        <w:ind w:firstLine="709"/>
        <w:jc w:val="both"/>
        <w:rPr>
          <w:rFonts w:ascii="Times New Roman" w:hAnsi="Times New Roman"/>
          <w:i/>
          <w:sz w:val="28"/>
          <w:szCs w:val="28"/>
        </w:rPr>
      </w:pPr>
      <w:r w:rsidRPr="00D70E38">
        <w:rPr>
          <w:rFonts w:ascii="Times New Roman" w:hAnsi="Times New Roman"/>
          <w:i/>
          <w:sz w:val="28"/>
          <w:szCs w:val="28"/>
        </w:rPr>
        <w:t>В среднем в год меняется около 5% от их общей протяженности. На начало этого года уже 44% тепловых сетей проложено в ПИ-трубах (предварительно изолированных), а протяженность сетей со сверхнормативными сроками эксплуатации составляет менее 30%.</w:t>
      </w:r>
    </w:p>
    <w:p w:rsidR="00AA6154" w:rsidRPr="00D70E38" w:rsidRDefault="00AA6154" w:rsidP="00427EE9">
      <w:pPr>
        <w:widowControl w:val="0"/>
        <w:spacing w:after="0" w:line="240" w:lineRule="auto"/>
        <w:ind w:firstLine="709"/>
        <w:jc w:val="both"/>
        <w:rPr>
          <w:rFonts w:ascii="Times New Roman" w:hAnsi="Times New Roman"/>
          <w:i/>
          <w:sz w:val="28"/>
          <w:szCs w:val="28"/>
        </w:rPr>
      </w:pPr>
      <w:r w:rsidRPr="00D70E38">
        <w:rPr>
          <w:rFonts w:ascii="Times New Roman" w:hAnsi="Times New Roman"/>
          <w:i/>
          <w:sz w:val="28"/>
          <w:szCs w:val="28"/>
        </w:rPr>
        <w:t>Кроме надежности теплоснабжения, замена тепловых сетей обеспечивает существенное снижение затрат и экономию топливно-энергетических ресурсов. Так, потери тепловой энергии снижены на 6,6% (с 22% в 2006 году до 15,4% в 2014 году).</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Сроки отключения потребителей от горячего водоснабжения при проведении работ по профилактическому ремонту и испытанию оборудования котельных и тепловых сетей составляют 10–14 дней.</w:t>
      </w:r>
    </w:p>
    <w:p w:rsidR="00AA6154" w:rsidRPr="00D70E38" w:rsidRDefault="00AA6154" w:rsidP="00427EE9">
      <w:pPr>
        <w:widowControl w:val="0"/>
        <w:spacing w:after="0" w:line="240" w:lineRule="auto"/>
        <w:ind w:firstLine="709"/>
        <w:jc w:val="both"/>
        <w:rPr>
          <w:rFonts w:ascii="Times New Roman" w:hAnsi="Times New Roman"/>
          <w:b/>
          <w:sz w:val="28"/>
          <w:szCs w:val="28"/>
        </w:rPr>
      </w:pP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b/>
          <w:sz w:val="28"/>
          <w:szCs w:val="28"/>
        </w:rPr>
        <w:t>Вторичные материальные ресурсы</w:t>
      </w:r>
    </w:p>
    <w:p w:rsidR="00AA6154" w:rsidRPr="00D70E38" w:rsidRDefault="00AA6154" w:rsidP="00427EE9">
      <w:pPr>
        <w:widowControl w:val="0"/>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За последние шесть лет организациям Минжилкомхоза </w:t>
      </w:r>
      <w:r w:rsidRPr="00D70E38">
        <w:rPr>
          <w:rFonts w:ascii="Times New Roman" w:hAnsi="Times New Roman"/>
          <w:b/>
          <w:sz w:val="28"/>
          <w:szCs w:val="28"/>
        </w:rPr>
        <w:t>удалось почти в 2,5 раза увеличить объемы заготовки вторичных материальных ресурсов</w:t>
      </w:r>
      <w:r w:rsidRPr="00D70E38">
        <w:rPr>
          <w:rFonts w:ascii="Times New Roman" w:hAnsi="Times New Roman"/>
          <w:sz w:val="28"/>
          <w:szCs w:val="28"/>
        </w:rPr>
        <w:t xml:space="preserve"> (ВМР).</w:t>
      </w:r>
    </w:p>
    <w:p w:rsidR="00AA6154" w:rsidRPr="00D70E38" w:rsidRDefault="00AA6154" w:rsidP="00427EE9">
      <w:pPr>
        <w:widowControl w:val="0"/>
        <w:autoSpaceDE w:val="0"/>
        <w:autoSpaceDN w:val="0"/>
        <w:adjustRightInd w:val="0"/>
        <w:spacing w:after="0" w:line="240" w:lineRule="auto"/>
        <w:jc w:val="both"/>
        <w:rPr>
          <w:rFonts w:ascii="Times New Roman" w:hAnsi="Times New Roman"/>
          <w:i/>
          <w:sz w:val="28"/>
          <w:szCs w:val="28"/>
        </w:rPr>
      </w:pPr>
      <w:r w:rsidRPr="00D70E38">
        <w:rPr>
          <w:rFonts w:ascii="Times New Roman" w:hAnsi="Times New Roman"/>
          <w:b/>
          <w:i/>
          <w:sz w:val="28"/>
          <w:szCs w:val="28"/>
        </w:rPr>
        <w:t>Справочно.</w:t>
      </w:r>
      <w:r w:rsidRPr="00D70E38">
        <w:rPr>
          <w:rFonts w:ascii="Times New Roman" w:hAnsi="Times New Roman"/>
          <w:i/>
          <w:sz w:val="28"/>
          <w:szCs w:val="28"/>
        </w:rPr>
        <w:t xml:space="preserve"> </w:t>
      </w:r>
    </w:p>
    <w:p w:rsidR="00AA6154" w:rsidRPr="00D70E38" w:rsidRDefault="00AA6154" w:rsidP="00427EE9">
      <w:pPr>
        <w:widowControl w:val="0"/>
        <w:autoSpaceDE w:val="0"/>
        <w:autoSpaceDN w:val="0"/>
        <w:adjustRightInd w:val="0"/>
        <w:spacing w:after="0" w:line="240" w:lineRule="auto"/>
        <w:ind w:firstLine="709"/>
        <w:jc w:val="both"/>
        <w:rPr>
          <w:rFonts w:ascii="Times New Roman" w:hAnsi="Times New Roman"/>
          <w:i/>
          <w:sz w:val="28"/>
          <w:szCs w:val="28"/>
        </w:rPr>
      </w:pPr>
      <w:r w:rsidRPr="00D70E38">
        <w:rPr>
          <w:rFonts w:ascii="Times New Roman" w:hAnsi="Times New Roman"/>
          <w:i/>
          <w:sz w:val="28"/>
          <w:szCs w:val="28"/>
        </w:rPr>
        <w:t xml:space="preserve">В 2014 году сбор бумаги и картона, стекла, полимерных, резиносодержащих, текстильных отходов составил 550 тыс. т. Положительная динамика объемов заготовки основных видов BMP прослеживается и в текущем году – за 9 месяцев 2015 года заготовлено 429 тыс. т, что составляет около 110% от прошлогодних объемов. </w:t>
      </w:r>
    </w:p>
    <w:p w:rsidR="00AA6154" w:rsidRPr="00D70E38" w:rsidRDefault="00AA6154" w:rsidP="00427EE9">
      <w:pPr>
        <w:widowControl w:val="0"/>
        <w:autoSpaceDE w:val="0"/>
        <w:autoSpaceDN w:val="0"/>
        <w:adjustRightInd w:val="0"/>
        <w:spacing w:after="0" w:line="240" w:lineRule="auto"/>
        <w:ind w:firstLine="709"/>
        <w:jc w:val="both"/>
        <w:rPr>
          <w:rFonts w:ascii="Times New Roman" w:hAnsi="Times New Roman"/>
          <w:spacing w:val="-2"/>
          <w:kern w:val="1"/>
          <w:sz w:val="28"/>
          <w:szCs w:val="28"/>
        </w:rPr>
      </w:pPr>
      <w:r w:rsidRPr="00D70E38">
        <w:rPr>
          <w:rFonts w:ascii="Times New Roman" w:hAnsi="Times New Roman"/>
          <w:spacing w:val="-2"/>
          <w:kern w:val="1"/>
          <w:sz w:val="28"/>
          <w:szCs w:val="28"/>
        </w:rPr>
        <w:t xml:space="preserve">При поддержке Президента Республики Беларусь была создана уполномоченная организация </w:t>
      </w:r>
      <w:r w:rsidRPr="00D70E38">
        <w:rPr>
          <w:rFonts w:ascii="Times New Roman" w:hAnsi="Times New Roman"/>
          <w:sz w:val="28"/>
          <w:szCs w:val="28"/>
        </w:rPr>
        <w:t>–</w:t>
      </w:r>
      <w:r w:rsidRPr="00D70E38">
        <w:rPr>
          <w:rFonts w:ascii="Times New Roman" w:hAnsi="Times New Roman"/>
          <w:spacing w:val="-2"/>
          <w:kern w:val="1"/>
          <w:sz w:val="28"/>
          <w:szCs w:val="28"/>
        </w:rPr>
        <w:t xml:space="preserve"> государственное учреждение «Оператор вторичных материальных ресурсов». Спектр возложенных на Оператора функций и обязанностей широк, все они направлены на совершенствование системы сбора и переработки ВМР в республике.</w:t>
      </w:r>
    </w:p>
    <w:p w:rsidR="00AA6154" w:rsidRPr="00D70E38" w:rsidRDefault="00AA6154" w:rsidP="00427EE9">
      <w:pPr>
        <w:widowControl w:val="0"/>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b/>
          <w:sz w:val="28"/>
          <w:szCs w:val="28"/>
        </w:rPr>
        <w:t>В 2015 году уровень извлечения BMP из общего объема образования коммунальных отходов составил более 14%</w:t>
      </w:r>
      <w:r w:rsidRPr="00D70E38">
        <w:rPr>
          <w:rFonts w:ascii="Times New Roman" w:hAnsi="Times New Roman"/>
          <w:sz w:val="28"/>
          <w:szCs w:val="28"/>
        </w:rPr>
        <w:t xml:space="preserve"> (в 2010 году – 8%), </w:t>
      </w:r>
      <w:r w:rsidRPr="00D70E38">
        <w:rPr>
          <w:rFonts w:ascii="Times New Roman" w:hAnsi="Times New Roman"/>
          <w:b/>
          <w:sz w:val="28"/>
          <w:szCs w:val="28"/>
        </w:rPr>
        <w:t xml:space="preserve">что сопоставимо с </w:t>
      </w:r>
      <w:r w:rsidRPr="00D70E38">
        <w:rPr>
          <w:rFonts w:ascii="Times New Roman" w:hAnsi="Times New Roman"/>
          <w:sz w:val="28"/>
          <w:szCs w:val="28"/>
        </w:rPr>
        <w:t>такими</w:t>
      </w:r>
      <w:r w:rsidRPr="00D70E38">
        <w:rPr>
          <w:rFonts w:ascii="Times New Roman" w:hAnsi="Times New Roman"/>
          <w:b/>
          <w:sz w:val="28"/>
          <w:szCs w:val="28"/>
        </w:rPr>
        <w:t xml:space="preserve"> странами Европейского союза</w:t>
      </w:r>
      <w:r w:rsidRPr="00D70E38">
        <w:rPr>
          <w:rFonts w:ascii="Times New Roman" w:hAnsi="Times New Roman"/>
          <w:sz w:val="28"/>
          <w:szCs w:val="28"/>
        </w:rPr>
        <w:t xml:space="preserve">, как Франция (17%), Испания (15%), Эстония (14%), Польша (13%), Италия (11%). </w:t>
      </w:r>
    </w:p>
    <w:p w:rsidR="00AA6154" w:rsidRPr="00D70E38" w:rsidRDefault="00AA6154" w:rsidP="00427EE9">
      <w:pPr>
        <w:widowControl w:val="0"/>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Таким образом, </w:t>
      </w:r>
      <w:r w:rsidRPr="00D70E38">
        <w:rPr>
          <w:rFonts w:ascii="Times New Roman" w:hAnsi="Times New Roman"/>
          <w:b/>
          <w:sz w:val="28"/>
          <w:szCs w:val="28"/>
        </w:rPr>
        <w:t>сегодня 7-я часть всех отходов, образующихся в стране, попадает не на полигоны для захоронения, а на перерабатывающие заводы</w:t>
      </w:r>
      <w:r w:rsidRPr="00D70E38">
        <w:rPr>
          <w:rFonts w:ascii="Times New Roman" w:hAnsi="Times New Roman"/>
          <w:sz w:val="28"/>
          <w:szCs w:val="28"/>
        </w:rPr>
        <w:t xml:space="preserve"> и в дальнейшем повторно используется для производства товаров и услуг различными отраслями экономики. При этом в планах довести данный показатель к 2020 году до 25%, получив </w:t>
      </w:r>
      <w:r w:rsidRPr="00D70E38">
        <w:rPr>
          <w:rFonts w:ascii="Times New Roman" w:hAnsi="Times New Roman"/>
          <w:spacing w:val="-4"/>
          <w:sz w:val="28"/>
          <w:szCs w:val="28"/>
        </w:rPr>
        <w:t>еще более ощутимый экономический эффект и обеспечение экологической</w:t>
      </w:r>
      <w:r w:rsidRPr="00D70E38">
        <w:rPr>
          <w:rFonts w:ascii="Times New Roman" w:hAnsi="Times New Roman"/>
          <w:sz w:val="28"/>
          <w:szCs w:val="28"/>
        </w:rPr>
        <w:t xml:space="preserve"> безопасности.</w:t>
      </w:r>
    </w:p>
    <w:p w:rsidR="00AA6154" w:rsidRPr="00D70E38" w:rsidRDefault="00AA6154" w:rsidP="00427EE9">
      <w:pPr>
        <w:widowControl w:val="0"/>
        <w:spacing w:after="0" w:line="240" w:lineRule="auto"/>
        <w:ind w:firstLine="709"/>
        <w:jc w:val="both"/>
        <w:rPr>
          <w:rFonts w:ascii="Times New Roman" w:hAnsi="Times New Roman"/>
          <w:b/>
          <w:sz w:val="28"/>
          <w:szCs w:val="28"/>
        </w:rPr>
      </w:pP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b/>
          <w:sz w:val="28"/>
          <w:szCs w:val="28"/>
        </w:rPr>
        <w:t>Тарифная политика и снижение затрат</w:t>
      </w:r>
    </w:p>
    <w:p w:rsidR="00AA6154" w:rsidRPr="00D70E38" w:rsidRDefault="00AA6154" w:rsidP="00427EE9">
      <w:pPr>
        <w:widowControl w:val="0"/>
        <w:spacing w:after="0" w:line="240" w:lineRule="auto"/>
        <w:ind w:firstLine="709"/>
        <w:jc w:val="both"/>
        <w:rPr>
          <w:rFonts w:ascii="Times New Roman" w:hAnsi="Times New Roman"/>
          <w:spacing w:val="-6"/>
          <w:sz w:val="28"/>
          <w:szCs w:val="28"/>
        </w:rPr>
      </w:pPr>
      <w:r w:rsidRPr="00D70E38">
        <w:rPr>
          <w:rFonts w:ascii="Times New Roman" w:hAnsi="Times New Roman"/>
          <w:spacing w:val="-6"/>
          <w:sz w:val="28"/>
          <w:szCs w:val="28"/>
        </w:rPr>
        <w:t xml:space="preserve">В последние годы особенностью совершенствования политики ценообразования на жилищно-коммунальные услуги для населения стало не простое повышение цен и тарифов в связи с изменением стоимости материальных затрат и энергоресурсов, а более </w:t>
      </w:r>
      <w:r w:rsidRPr="00D70E38">
        <w:rPr>
          <w:rFonts w:ascii="Times New Roman" w:hAnsi="Times New Roman"/>
          <w:b/>
          <w:spacing w:val="-6"/>
          <w:sz w:val="28"/>
          <w:szCs w:val="28"/>
        </w:rPr>
        <w:t>плавное регулирование</w:t>
      </w:r>
      <w:r w:rsidRPr="00D70E38">
        <w:rPr>
          <w:rFonts w:ascii="Times New Roman" w:hAnsi="Times New Roman"/>
          <w:spacing w:val="-6"/>
          <w:sz w:val="28"/>
          <w:szCs w:val="28"/>
        </w:rPr>
        <w:t xml:space="preserve"> в зависимости от роста доходов граждан и снижения затрат на оказание услуг.</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b/>
          <w:sz w:val="28"/>
          <w:szCs w:val="28"/>
        </w:rPr>
        <w:t>Механизм изменения тарифов как никогда прозрачен и понятен</w:t>
      </w:r>
      <w:r w:rsidRPr="00D70E38">
        <w:rPr>
          <w:rFonts w:ascii="Times New Roman" w:hAnsi="Times New Roman"/>
          <w:sz w:val="28"/>
          <w:szCs w:val="28"/>
        </w:rPr>
        <w:t xml:space="preserve"> – ежегодное повышение с 1 января на $5 в расчете по стандартной двухкомнатной квартире 48 м² с тремя проживающими и дальнейшая ежеквартальная индексация на рост номинальной начисленной заработной платы </w:t>
      </w:r>
      <w:r w:rsidRPr="00D70E38">
        <w:rPr>
          <w:rFonts w:ascii="Times New Roman" w:hAnsi="Times New Roman"/>
          <w:i/>
          <w:sz w:val="28"/>
          <w:szCs w:val="28"/>
        </w:rPr>
        <w:t>(см. Указ Президента Республики Беларусь от 5 декабря 2013 г. № 550 «О некоторых вопросах регулирования тарифов (цен) на жилищно-коммунальные услуги и внесении изменений и дополнений в некоторые указы Президента Республики Беларусь»)</w:t>
      </w:r>
      <w:r w:rsidRPr="00D70E38">
        <w:rPr>
          <w:rFonts w:ascii="Times New Roman" w:hAnsi="Times New Roman"/>
          <w:sz w:val="28"/>
          <w:szCs w:val="28"/>
        </w:rPr>
        <w:t>.</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b/>
          <w:sz w:val="28"/>
          <w:szCs w:val="28"/>
        </w:rPr>
        <w:t>Средние платежи за коммунальные услуги в Беларуси не превышают 5% от средней заработной платы</w:t>
      </w:r>
      <w:r w:rsidRPr="00D70E38">
        <w:rPr>
          <w:rFonts w:ascii="Times New Roman" w:hAnsi="Times New Roman"/>
          <w:sz w:val="28"/>
          <w:szCs w:val="28"/>
        </w:rPr>
        <w:t xml:space="preserve"> по стране. При этом, например, жители стран Балтии отчисляют на коммунальные расходы почти 20% ежемесячного заработка, среднестатистический россиянин тратит на коммунальные платежи 16% бюджета семьи, немец и француз – 13,6%, украинец – 35% доходов.</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Стоимость 1 тыс. л воды в г. Минске по субсидируемым тарифам для населения составляет 1453 руб., а ее себестоимость – 7200 руб. При этом стоимость </w:t>
      </w:r>
      <w:r w:rsidRPr="00D70E38">
        <w:rPr>
          <w:rFonts w:ascii="Times New Roman" w:hAnsi="Times New Roman"/>
          <w:b/>
          <w:sz w:val="28"/>
          <w:szCs w:val="28"/>
        </w:rPr>
        <w:t>1,5-литровой бутылки</w:t>
      </w:r>
      <w:r w:rsidRPr="00D70E38">
        <w:rPr>
          <w:rFonts w:ascii="Times New Roman" w:hAnsi="Times New Roman"/>
          <w:sz w:val="28"/>
          <w:szCs w:val="28"/>
        </w:rPr>
        <w:t xml:space="preserve"> воды в магазинах составляет более </w:t>
      </w:r>
      <w:r w:rsidRPr="00D70E38">
        <w:rPr>
          <w:rFonts w:ascii="Times New Roman" w:hAnsi="Times New Roman"/>
          <w:b/>
          <w:sz w:val="28"/>
          <w:szCs w:val="28"/>
        </w:rPr>
        <w:t>8000</w:t>
      </w:r>
      <w:r w:rsidRPr="00D70E38">
        <w:rPr>
          <w:rFonts w:ascii="Times New Roman" w:hAnsi="Times New Roman"/>
          <w:sz w:val="28"/>
          <w:szCs w:val="28"/>
        </w:rPr>
        <w:t xml:space="preserve"> руб.</w:t>
      </w:r>
    </w:p>
    <w:p w:rsidR="00AA6154" w:rsidRPr="00D70E38" w:rsidRDefault="00AA6154" w:rsidP="00427EE9">
      <w:pPr>
        <w:widowControl w:val="0"/>
        <w:spacing w:after="0" w:line="240" w:lineRule="auto"/>
        <w:ind w:firstLine="709"/>
        <w:jc w:val="both"/>
        <w:rPr>
          <w:rFonts w:ascii="Times New Roman" w:hAnsi="Times New Roman"/>
          <w:color w:val="000000"/>
          <w:sz w:val="28"/>
          <w:szCs w:val="28"/>
          <w:shd w:val="clear" w:color="auto" w:fill="FFFFFF"/>
        </w:rPr>
      </w:pPr>
      <w:r w:rsidRPr="00D70E38">
        <w:rPr>
          <w:rFonts w:ascii="Times New Roman" w:hAnsi="Times New Roman"/>
          <w:b/>
          <w:spacing w:val="-4"/>
          <w:sz w:val="28"/>
          <w:szCs w:val="28"/>
        </w:rPr>
        <w:t xml:space="preserve">Качество поставляемой организациями ЖКХ воды соответствует </w:t>
      </w:r>
      <w:r w:rsidRPr="00D70E38">
        <w:rPr>
          <w:rFonts w:ascii="Times New Roman" w:hAnsi="Times New Roman"/>
          <w:b/>
          <w:sz w:val="28"/>
          <w:szCs w:val="28"/>
        </w:rPr>
        <w:t>всем нормативным требованиям</w:t>
      </w:r>
      <w:r w:rsidRPr="00D70E38">
        <w:rPr>
          <w:rFonts w:ascii="Times New Roman" w:hAnsi="Times New Roman"/>
          <w:sz w:val="28"/>
          <w:szCs w:val="28"/>
        </w:rPr>
        <w:t xml:space="preserve">, которые жестко регулируются. Так, </w:t>
      </w:r>
      <w:r w:rsidRPr="00D70E38">
        <w:rPr>
          <w:rFonts w:ascii="Times New Roman" w:hAnsi="Times New Roman"/>
          <w:color w:val="000000"/>
          <w:sz w:val="28"/>
          <w:szCs w:val="28"/>
          <w:shd w:val="clear" w:color="auto" w:fill="FFFFFF"/>
        </w:rPr>
        <w:t xml:space="preserve">в воде должны быть определенные соли, минералы, она должна содержать необходимые для нормального функционирования организма элементы – т.е. вода должна быть «живой». После очистки на дополнительных фильтрах, которые устанавливаются населением, вода фактически является дистиллированной, в ней нет минералов и элементов, необходимых организму, и она сама вымывает из него эти элементы. </w:t>
      </w:r>
    </w:p>
    <w:p w:rsidR="00AA6154" w:rsidRPr="00D70E38" w:rsidRDefault="00AA6154" w:rsidP="00427EE9">
      <w:pPr>
        <w:widowControl w:val="0"/>
        <w:spacing w:after="0" w:line="240" w:lineRule="auto"/>
        <w:ind w:firstLine="709"/>
        <w:jc w:val="both"/>
        <w:rPr>
          <w:rFonts w:ascii="Times New Roman" w:hAnsi="Times New Roman"/>
          <w:color w:val="000000"/>
          <w:sz w:val="28"/>
          <w:szCs w:val="28"/>
          <w:shd w:val="clear" w:color="auto" w:fill="FFFFFF"/>
        </w:rPr>
      </w:pPr>
      <w:r w:rsidRPr="00D70E38">
        <w:rPr>
          <w:rFonts w:ascii="Times New Roman" w:hAnsi="Times New Roman"/>
          <w:b/>
          <w:color w:val="000000"/>
          <w:sz w:val="28"/>
          <w:szCs w:val="28"/>
          <w:shd w:val="clear" w:color="auto" w:fill="FFFFFF"/>
        </w:rPr>
        <w:t>Разработанные санитарные нормативы к качеству воды определены именно с учетом воздействия на организм содержащихся в ней необходимых микроэлементов и минералов.</w:t>
      </w:r>
    </w:p>
    <w:p w:rsidR="00AA6154" w:rsidRPr="00D70E38" w:rsidRDefault="00AA6154" w:rsidP="00427EE9">
      <w:pPr>
        <w:widowControl w:val="0"/>
        <w:spacing w:after="0" w:line="240" w:lineRule="auto"/>
        <w:jc w:val="both"/>
        <w:rPr>
          <w:rFonts w:ascii="Times New Roman" w:hAnsi="Times New Roman"/>
          <w:b/>
          <w:i/>
          <w:color w:val="000000"/>
          <w:sz w:val="28"/>
          <w:szCs w:val="28"/>
          <w:shd w:val="clear" w:color="auto" w:fill="FFFFFF"/>
        </w:rPr>
      </w:pPr>
      <w:r w:rsidRPr="00D70E38">
        <w:rPr>
          <w:rFonts w:ascii="Times New Roman" w:hAnsi="Times New Roman"/>
          <w:b/>
          <w:i/>
          <w:color w:val="000000"/>
          <w:sz w:val="28"/>
          <w:szCs w:val="28"/>
          <w:shd w:val="clear" w:color="auto" w:fill="FFFFFF"/>
        </w:rPr>
        <w:t xml:space="preserve">Справочно.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i/>
          <w:sz w:val="28"/>
          <w:szCs w:val="28"/>
        </w:rPr>
        <w:t>На каждом водоканале системы ЖКХ имеются лаборатории по проверке качества питьевой воды на ее соответствие установленным параметрам. О масштабах этой работы свидетельствуют цифры: только на УП «Минскводоканал» ежегодно производится отбор около 136 тыс. проб воды (источники водоснабжения, станции водоподготовки, насосные станции второго подъема, распределительная сеть) с выполнением 400 тыс. анализов, определяющих ее химические, микробиологические и радиологические показатели</w:t>
      </w:r>
      <w:r w:rsidRPr="00D70E38">
        <w:rPr>
          <w:rFonts w:ascii="Times New Roman" w:hAnsi="Times New Roman"/>
          <w:sz w:val="28"/>
          <w:szCs w:val="28"/>
        </w:rPr>
        <w:t>.</w:t>
      </w:r>
    </w:p>
    <w:p w:rsidR="00AA6154" w:rsidRPr="00D70E38" w:rsidRDefault="00AA6154" w:rsidP="00427EE9">
      <w:pPr>
        <w:widowControl w:val="0"/>
        <w:spacing w:after="0" w:line="240" w:lineRule="auto"/>
        <w:ind w:firstLine="709"/>
        <w:jc w:val="both"/>
        <w:rPr>
          <w:rFonts w:ascii="Times New Roman" w:hAnsi="Times New Roman"/>
          <w:spacing w:val="-4"/>
          <w:sz w:val="28"/>
          <w:szCs w:val="28"/>
        </w:rPr>
      </w:pPr>
      <w:r w:rsidRPr="00D70E38">
        <w:rPr>
          <w:rFonts w:ascii="Times New Roman" w:hAnsi="Times New Roman"/>
          <w:b/>
          <w:spacing w:val="-4"/>
          <w:sz w:val="28"/>
          <w:szCs w:val="28"/>
        </w:rPr>
        <w:t>В нашей стране население стало значительно активнее экономить энергоресурсы, получая при этом существенную выгоду. Это было достигнуто во многом за счет тарифной политики</w:t>
      </w:r>
      <w:r w:rsidRPr="00D70E38">
        <w:rPr>
          <w:rFonts w:ascii="Times New Roman" w:hAnsi="Times New Roman"/>
          <w:spacing w:val="-4"/>
          <w:sz w:val="28"/>
          <w:szCs w:val="28"/>
        </w:rPr>
        <w:t>, направленной на снижение перекрестного субсидирования, поэтапное повышение уровня возмещения населением затрат на оказание ЖКУ с учетом роста доходов граждан, внедрение механизма дифференцированной оплаты населением услуг водоснабжения и водоотведения (канализации), электро- и газоснабжения в зависимости от объемов их потребления.</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b/>
          <w:sz w:val="28"/>
          <w:szCs w:val="28"/>
        </w:rPr>
        <w:t>Организации ЖКХ проводят постоянную работу по снижению затрат на оказываемые жилищно-коммунальные услуги населению.</w:t>
      </w:r>
    </w:p>
    <w:p w:rsidR="00AA6154" w:rsidRPr="00D70E38" w:rsidRDefault="00AA6154" w:rsidP="00427EE9">
      <w:pPr>
        <w:widowControl w:val="0"/>
        <w:spacing w:after="0" w:line="240" w:lineRule="auto"/>
        <w:jc w:val="both"/>
        <w:rPr>
          <w:rFonts w:ascii="Times New Roman" w:hAnsi="Times New Roman"/>
          <w:i/>
          <w:sz w:val="28"/>
          <w:szCs w:val="28"/>
        </w:rPr>
      </w:pPr>
      <w:r w:rsidRPr="00D70E38">
        <w:rPr>
          <w:rFonts w:ascii="Times New Roman" w:hAnsi="Times New Roman"/>
          <w:b/>
          <w:i/>
          <w:sz w:val="28"/>
          <w:szCs w:val="28"/>
        </w:rPr>
        <w:t>Справочно.</w:t>
      </w:r>
      <w:r w:rsidRPr="00D70E38">
        <w:rPr>
          <w:rFonts w:ascii="Times New Roman" w:hAnsi="Times New Roman"/>
          <w:i/>
          <w:sz w:val="28"/>
          <w:szCs w:val="28"/>
        </w:rPr>
        <w:t xml:space="preserve"> </w:t>
      </w:r>
    </w:p>
    <w:p w:rsidR="00AA6154" w:rsidRPr="00D70E38" w:rsidRDefault="00AA6154" w:rsidP="00427EE9">
      <w:pPr>
        <w:widowControl w:val="0"/>
        <w:spacing w:after="0" w:line="240" w:lineRule="auto"/>
        <w:ind w:firstLine="709"/>
        <w:jc w:val="both"/>
        <w:rPr>
          <w:rFonts w:ascii="Times New Roman" w:hAnsi="Times New Roman"/>
          <w:i/>
          <w:sz w:val="28"/>
          <w:szCs w:val="28"/>
        </w:rPr>
      </w:pPr>
      <w:r w:rsidRPr="00D70E38">
        <w:rPr>
          <w:rFonts w:ascii="Times New Roman" w:hAnsi="Times New Roman"/>
          <w:i/>
          <w:sz w:val="28"/>
          <w:szCs w:val="28"/>
        </w:rPr>
        <w:t>Общая сумма экономии средств в результате снижения затрат за 2006–2010 гг. составила 436,2 млрд. руб. в текущих ценах, за 2011–2015 гг. </w:t>
      </w:r>
      <w:r w:rsidRPr="00D70E38">
        <w:rPr>
          <w:rFonts w:ascii="Times New Roman" w:hAnsi="Times New Roman"/>
          <w:sz w:val="28"/>
          <w:szCs w:val="28"/>
        </w:rPr>
        <w:t>–</w:t>
      </w:r>
      <w:r w:rsidRPr="00D70E38">
        <w:rPr>
          <w:rFonts w:ascii="Times New Roman" w:hAnsi="Times New Roman"/>
          <w:i/>
          <w:sz w:val="28"/>
          <w:szCs w:val="28"/>
        </w:rPr>
        <w:t xml:space="preserve"> 3975,1 млрд. руб.</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Дальнейшее снижение затрат возможно не только за счет внедрения технических мероприятий, которые требуют значительных капитальных вложений, но и за счет повышения эффективности управления ЖКХ и привлечения собственников жилых помещений к управлению недвижимым имуществом, находящимся в общей собственности.</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Планирование и финансирование текущей деятельности организаций, осуществляющих эксплуатацию жилищного фонда и предоставляющих жилищно-коммунальные услуги населению, будет производиться по </w:t>
      </w:r>
      <w:r w:rsidRPr="00D70E38">
        <w:rPr>
          <w:rFonts w:ascii="Times New Roman" w:hAnsi="Times New Roman"/>
          <w:b/>
          <w:sz w:val="28"/>
          <w:szCs w:val="28"/>
        </w:rPr>
        <w:t>механизму планово-расчетных цен на основные жилищно-коммунальные услуги</w:t>
      </w:r>
      <w:r w:rsidRPr="00D70E38">
        <w:rPr>
          <w:rFonts w:ascii="Times New Roman" w:hAnsi="Times New Roman"/>
          <w:sz w:val="28"/>
          <w:szCs w:val="28"/>
        </w:rPr>
        <w:t xml:space="preserve">. </w:t>
      </w:r>
    </w:p>
    <w:p w:rsidR="00AA6154" w:rsidRPr="00D70E38" w:rsidRDefault="00AA6154" w:rsidP="00427EE9">
      <w:pPr>
        <w:widowControl w:val="0"/>
        <w:spacing w:after="0" w:line="240" w:lineRule="auto"/>
        <w:jc w:val="both"/>
        <w:rPr>
          <w:rFonts w:ascii="Times New Roman" w:hAnsi="Times New Roman"/>
          <w:b/>
          <w:i/>
          <w:sz w:val="28"/>
          <w:szCs w:val="28"/>
        </w:rPr>
      </w:pPr>
      <w:r w:rsidRPr="00D70E38">
        <w:rPr>
          <w:rFonts w:ascii="Times New Roman" w:hAnsi="Times New Roman"/>
          <w:b/>
          <w:i/>
          <w:sz w:val="28"/>
          <w:szCs w:val="28"/>
        </w:rPr>
        <w:t>Справочно.</w:t>
      </w:r>
    </w:p>
    <w:p w:rsidR="00AA6154" w:rsidRPr="00D70E38" w:rsidRDefault="00AA6154" w:rsidP="00427EE9">
      <w:pPr>
        <w:widowControl w:val="0"/>
        <w:spacing w:after="0" w:line="240" w:lineRule="auto"/>
        <w:ind w:firstLine="709"/>
        <w:jc w:val="both"/>
        <w:rPr>
          <w:rFonts w:ascii="Times New Roman" w:hAnsi="Times New Roman"/>
          <w:i/>
          <w:sz w:val="28"/>
          <w:szCs w:val="28"/>
        </w:rPr>
      </w:pPr>
      <w:r w:rsidRPr="00D70E38">
        <w:rPr>
          <w:rFonts w:ascii="Times New Roman" w:hAnsi="Times New Roman"/>
          <w:i/>
          <w:sz w:val="28"/>
          <w:szCs w:val="28"/>
        </w:rPr>
        <w:t xml:space="preserve">Планово-расчетная цена подразумевает максимальную стоимость той или иной жилищно-коммунальной услуги, которая будет субсидироваться государством предприятиям, их оказывающим. При этом если взять в качестве примера услугу по техническому обслуживанию, то планово-расчетная цена на нее будет формироваться в зависимости от серии жилого дома, т.е. учитывая его конструктивные особенности и инженерное оборудование. </w:t>
      </w:r>
      <w:r w:rsidRPr="00D70E38">
        <w:rPr>
          <w:rFonts w:ascii="Times New Roman" w:hAnsi="Times New Roman"/>
          <w:b/>
          <w:i/>
          <w:sz w:val="28"/>
          <w:szCs w:val="28"/>
        </w:rPr>
        <w:t>Основной принцип данного механизма подразумевает: «сэкономил – получи»</w:t>
      </w:r>
      <w:r w:rsidRPr="00D70E38">
        <w:rPr>
          <w:rFonts w:ascii="Times New Roman" w:hAnsi="Times New Roman"/>
          <w:i/>
          <w:sz w:val="28"/>
          <w:szCs w:val="28"/>
        </w:rPr>
        <w:t>, т.е. если предприятие в рамках установленной планово-расчетной цены сможет снизить себестоимость своих услуг, то сэкономленные деньги может потратить на увеличение заработной платы работников или развитие предприятия.</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Экономическое обоснование цен на услуги ЖКХ призвано обеспечить поэтапный выход на окупаемость затрат тарифами и социальную защиту населения.</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Одновременно </w:t>
      </w:r>
      <w:r w:rsidRPr="00D70E38">
        <w:rPr>
          <w:rFonts w:ascii="Times New Roman" w:hAnsi="Times New Roman"/>
          <w:b/>
          <w:sz w:val="28"/>
          <w:szCs w:val="28"/>
        </w:rPr>
        <w:t>создаются условия для постепенного сокращения перекрестного субсидирования основных коммунальных услуг вплоть до полной его ликвидации</w:t>
      </w:r>
      <w:r w:rsidRPr="00D70E38">
        <w:rPr>
          <w:rFonts w:ascii="Times New Roman" w:hAnsi="Times New Roman"/>
          <w:sz w:val="28"/>
          <w:szCs w:val="28"/>
        </w:rPr>
        <w:t>. В стадии подготовки находятся документы, предписывающие местным исполнительным органам обеспечить финансирование или возмещение за счет местных бюджетов затрат на содержание и обслуживание объектов, назначение которых не связано с деятельностью по оказанию ЖКУ.</w:t>
      </w:r>
    </w:p>
    <w:p w:rsidR="00AA6154" w:rsidRPr="00D70E38" w:rsidRDefault="00AA6154" w:rsidP="00427EE9">
      <w:pPr>
        <w:widowControl w:val="0"/>
        <w:spacing w:after="0" w:line="240" w:lineRule="auto"/>
        <w:ind w:firstLine="709"/>
        <w:jc w:val="both"/>
        <w:rPr>
          <w:rFonts w:ascii="Times New Roman" w:hAnsi="Times New Roman"/>
          <w:b/>
          <w:sz w:val="28"/>
          <w:szCs w:val="28"/>
        </w:rPr>
      </w:pP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b/>
          <w:sz w:val="28"/>
          <w:szCs w:val="28"/>
        </w:rPr>
        <w:t>Благоустройство</w:t>
      </w:r>
    </w:p>
    <w:p w:rsidR="00AA6154" w:rsidRPr="00D70E38" w:rsidRDefault="00AA6154" w:rsidP="00427EE9">
      <w:pPr>
        <w:widowControl w:val="0"/>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Приезжающие в нашу страну гости и туристы удивляются, насколько </w:t>
      </w:r>
      <w:r w:rsidRPr="00D70E38">
        <w:rPr>
          <w:rFonts w:ascii="Times New Roman" w:hAnsi="Times New Roman"/>
          <w:b/>
          <w:sz w:val="28"/>
          <w:szCs w:val="28"/>
        </w:rPr>
        <w:t xml:space="preserve">чисты и ухожены населенные пункты Беларуси </w:t>
      </w:r>
      <w:r w:rsidRPr="00D70E38">
        <w:rPr>
          <w:rFonts w:ascii="Times New Roman" w:hAnsi="Times New Roman"/>
          <w:sz w:val="28"/>
          <w:szCs w:val="28"/>
        </w:rPr>
        <w:t>– от небольших агрогородков, райцентров и до столицы. В этом – большая заслуга работников жилищно-коммунальной отрасли.</w:t>
      </w:r>
    </w:p>
    <w:p w:rsidR="00AA6154" w:rsidRPr="00D70E38" w:rsidRDefault="00AA6154" w:rsidP="00427EE9">
      <w:pPr>
        <w:widowControl w:val="0"/>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b/>
          <w:sz w:val="28"/>
          <w:szCs w:val="28"/>
        </w:rPr>
        <w:t>Ежегодно организуется и проводится общереспубликанский конкурс, в котором принимают участие все населенные пункты страны.</w:t>
      </w:r>
      <w:r w:rsidRPr="00D70E38">
        <w:rPr>
          <w:rFonts w:ascii="Times New Roman" w:hAnsi="Times New Roman"/>
          <w:sz w:val="28"/>
          <w:szCs w:val="28"/>
        </w:rPr>
        <w:t xml:space="preserve"> Цели смотра-конкурса выходят далеко за рамки простого благоустройства. Учитываются усилия местных властей и населения по ремонту домов, повышению уровня архитектуры и градостроительства, развитию инфраструктуры, улучшению экологии и другие критерии.</w:t>
      </w:r>
    </w:p>
    <w:p w:rsidR="00AA6154" w:rsidRPr="00D70E38" w:rsidRDefault="00AA6154" w:rsidP="00427EE9">
      <w:pPr>
        <w:widowControl w:val="0"/>
        <w:autoSpaceDE w:val="0"/>
        <w:autoSpaceDN w:val="0"/>
        <w:adjustRightInd w:val="0"/>
        <w:spacing w:after="0" w:line="240" w:lineRule="auto"/>
        <w:ind w:firstLine="709"/>
        <w:jc w:val="both"/>
        <w:rPr>
          <w:rFonts w:ascii="Times New Roman" w:hAnsi="Times New Roman"/>
          <w:kern w:val="1"/>
          <w:sz w:val="28"/>
          <w:szCs w:val="28"/>
        </w:rPr>
      </w:pPr>
      <w:r w:rsidRPr="00D70E38">
        <w:rPr>
          <w:rFonts w:ascii="Times New Roman" w:hAnsi="Times New Roman"/>
          <w:kern w:val="1"/>
          <w:sz w:val="28"/>
          <w:szCs w:val="28"/>
        </w:rPr>
        <w:t xml:space="preserve">Также направлениями деятельности жилищно-эксплуатационных служб в рамках мероприятий по благоустройству являются </w:t>
      </w:r>
      <w:r w:rsidRPr="00D70E38">
        <w:rPr>
          <w:rFonts w:ascii="Times New Roman" w:hAnsi="Times New Roman"/>
          <w:b/>
          <w:kern w:val="1"/>
          <w:sz w:val="28"/>
          <w:szCs w:val="28"/>
        </w:rPr>
        <w:t>создание безбарьерной среды для людей с ограниченными физическими возможностями</w:t>
      </w:r>
      <w:r w:rsidRPr="00D70E38">
        <w:rPr>
          <w:rFonts w:ascii="Times New Roman" w:hAnsi="Times New Roman"/>
          <w:kern w:val="1"/>
          <w:sz w:val="28"/>
          <w:szCs w:val="28"/>
        </w:rPr>
        <w:t xml:space="preserve"> и устройство дополнительных автостоянок во дворах.</w:t>
      </w:r>
    </w:p>
    <w:p w:rsidR="00AA6154" w:rsidRPr="00D70E38" w:rsidRDefault="00AA6154" w:rsidP="00427EE9">
      <w:pPr>
        <w:widowControl w:val="0"/>
        <w:spacing w:after="0" w:line="240" w:lineRule="auto"/>
        <w:ind w:firstLine="709"/>
        <w:jc w:val="both"/>
        <w:rPr>
          <w:rFonts w:ascii="Times New Roman" w:hAnsi="Times New Roman"/>
          <w:b/>
          <w:sz w:val="28"/>
          <w:szCs w:val="28"/>
        </w:rPr>
      </w:pP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b/>
          <w:sz w:val="28"/>
          <w:szCs w:val="28"/>
        </w:rPr>
        <w:t>Перспективы развития ЖКХ</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В целях сохранения достигнутого уровня обслуживания населения, повышения качества и доступности жилищно-коммунальных услуг </w:t>
      </w:r>
      <w:r w:rsidRPr="00D70E38">
        <w:rPr>
          <w:rFonts w:ascii="Times New Roman" w:hAnsi="Times New Roman"/>
          <w:b/>
          <w:sz w:val="28"/>
          <w:szCs w:val="28"/>
        </w:rPr>
        <w:t>в 2016–2020</w:t>
      </w:r>
      <w:r w:rsidRPr="00D70E38">
        <w:rPr>
          <w:rFonts w:ascii="Times New Roman" w:hAnsi="Times New Roman"/>
          <w:b/>
          <w:sz w:val="28"/>
          <w:szCs w:val="28"/>
          <w:lang w:val="en-US"/>
        </w:rPr>
        <w:t> </w:t>
      </w:r>
      <w:r w:rsidRPr="00D70E38">
        <w:rPr>
          <w:rFonts w:ascii="Times New Roman" w:hAnsi="Times New Roman"/>
          <w:b/>
          <w:sz w:val="28"/>
          <w:szCs w:val="28"/>
        </w:rPr>
        <w:t>гг. продолжится работа по оптимизации затрат на оказываемые ЖКУ и повышению эффективности управления ЖКХ</w:t>
      </w:r>
      <w:r w:rsidRPr="00D70E38">
        <w:rPr>
          <w:rFonts w:ascii="Times New Roman" w:hAnsi="Times New Roman"/>
          <w:sz w:val="28"/>
          <w:szCs w:val="28"/>
        </w:rPr>
        <w:t xml:space="preserve">, в том числе с учетом выводов рабочей группы по проблемным вопросам в жилищно-коммунальном хозяйстве, созданной распоряжением Президента Республики Беларусь. </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Названной группой рассмотрены ключевые аспекты функционирования организаций жилищно-коммунального хозяйства, изучен положительный опыт работы в данной сфере, накопленный в Республике Беларусь и за рубежом, выявлены препятствующие развитию отрасли недостатки и отрицательные тенденции. По результатам </w:t>
      </w:r>
      <w:r w:rsidRPr="00D70E38">
        <w:rPr>
          <w:rFonts w:ascii="Times New Roman" w:hAnsi="Times New Roman"/>
          <w:b/>
          <w:sz w:val="28"/>
          <w:szCs w:val="28"/>
        </w:rPr>
        <w:t>выработаны конкретные предложения по решению проблемных вопросов и дальнейшему развитию жилищно-коммунального хозяйства</w:t>
      </w:r>
      <w:r w:rsidRPr="00D70E38">
        <w:rPr>
          <w:rFonts w:ascii="Times New Roman" w:hAnsi="Times New Roman"/>
          <w:sz w:val="28"/>
          <w:szCs w:val="28"/>
        </w:rPr>
        <w:t>. Некоторые из них к настоящему времени реализованы.</w:t>
      </w:r>
    </w:p>
    <w:p w:rsidR="00AA6154" w:rsidRPr="00D70E38" w:rsidRDefault="00AA6154" w:rsidP="00427EE9">
      <w:pPr>
        <w:widowControl w:val="0"/>
        <w:spacing w:after="0" w:line="240" w:lineRule="auto"/>
        <w:jc w:val="both"/>
        <w:rPr>
          <w:rFonts w:ascii="Times New Roman" w:hAnsi="Times New Roman"/>
          <w:sz w:val="28"/>
          <w:szCs w:val="28"/>
        </w:rPr>
      </w:pPr>
    </w:p>
    <w:p w:rsidR="00AA6154" w:rsidRPr="00D70E38" w:rsidRDefault="00AA6154" w:rsidP="00427EE9">
      <w:pPr>
        <w:widowControl w:val="0"/>
        <w:spacing w:after="0" w:line="240" w:lineRule="auto"/>
        <w:ind w:firstLine="709"/>
        <w:jc w:val="both"/>
        <w:rPr>
          <w:rFonts w:ascii="Times New Roman" w:hAnsi="Times New Roman"/>
          <w:b/>
          <w:sz w:val="28"/>
          <w:szCs w:val="28"/>
        </w:rPr>
      </w:pPr>
      <w:r w:rsidRPr="00D70E38">
        <w:rPr>
          <w:rFonts w:ascii="Times New Roman" w:hAnsi="Times New Roman"/>
          <w:b/>
          <w:sz w:val="28"/>
          <w:szCs w:val="28"/>
        </w:rPr>
        <w:t>Защита прав потребителей ЖКУ</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Права потребителей жилищно-коммунальных услуг регулируются специальным нормативным актом – </w:t>
      </w:r>
      <w:r w:rsidRPr="00D70E38">
        <w:rPr>
          <w:rFonts w:ascii="Times New Roman" w:hAnsi="Times New Roman"/>
          <w:b/>
          <w:sz w:val="28"/>
          <w:szCs w:val="28"/>
        </w:rPr>
        <w:t xml:space="preserve">Законом Республики Беларусь «О защите прав потребителей жилищно-коммунальных услуг» </w:t>
      </w:r>
      <w:r w:rsidRPr="00D70E38">
        <w:rPr>
          <w:rFonts w:ascii="Times New Roman" w:hAnsi="Times New Roman"/>
          <w:sz w:val="28"/>
          <w:szCs w:val="28"/>
        </w:rPr>
        <w:t>(далее – Закон), который был принят в 2008 году.</w:t>
      </w:r>
    </w:p>
    <w:p w:rsidR="00AA6154" w:rsidRPr="00D70E38" w:rsidRDefault="00AA6154" w:rsidP="00427EE9">
      <w:pPr>
        <w:pStyle w:val="ConsPlusNormal"/>
        <w:widowControl w:val="0"/>
        <w:jc w:val="both"/>
        <w:rPr>
          <w:i/>
          <w:sz w:val="28"/>
          <w:szCs w:val="28"/>
        </w:rPr>
      </w:pPr>
      <w:r w:rsidRPr="00D70E38">
        <w:rPr>
          <w:b/>
          <w:i/>
          <w:sz w:val="28"/>
          <w:szCs w:val="28"/>
        </w:rPr>
        <w:t>Справочно.</w:t>
      </w:r>
      <w:r w:rsidRPr="00D70E38">
        <w:rPr>
          <w:i/>
          <w:sz w:val="28"/>
          <w:szCs w:val="28"/>
        </w:rPr>
        <w:t xml:space="preserve"> </w:t>
      </w:r>
    </w:p>
    <w:p w:rsidR="00AA6154" w:rsidRPr="00D70E38" w:rsidRDefault="00AA6154" w:rsidP="00427EE9">
      <w:pPr>
        <w:pStyle w:val="ConsPlusNormal"/>
        <w:widowControl w:val="0"/>
        <w:ind w:firstLine="709"/>
        <w:jc w:val="both"/>
        <w:rPr>
          <w:i/>
          <w:spacing w:val="-4"/>
          <w:sz w:val="28"/>
          <w:szCs w:val="28"/>
        </w:rPr>
      </w:pPr>
      <w:r w:rsidRPr="00D70E38">
        <w:rPr>
          <w:i/>
          <w:spacing w:val="-4"/>
          <w:sz w:val="28"/>
          <w:szCs w:val="28"/>
        </w:rPr>
        <w:t>Данный Закон регулирует весь спектр правоотношений, которые возникают между потребителем и исполнителем в области оказания жилищно-коммунальных услуг, конкретизирует права и обязанности каждой из сторон, порядок рассмотрения претензий на качество услуг и иные вопросы. В целях реализации Закона приняты постановление Совета Министров Республики Беларусь «О мерах по реализации Закона Республики Беларусь «О защите прав потребителей жилищно-коммунальных услуг» и постановление Министерства жилищно-коммунального хозяйства Республики Беларусь «О порядке расчета недопоставленного объема тепловой энергии на отопление, удельного веса стоимости отдельной услуги или работы по техническому обслуживанию жилого дома при оказании населению данных видов услуг с недостатками».</w:t>
      </w:r>
    </w:p>
    <w:p w:rsidR="00AA6154" w:rsidRPr="00D70E38" w:rsidRDefault="00AA6154" w:rsidP="00427EE9">
      <w:pPr>
        <w:pStyle w:val="ConsPlusNormal"/>
        <w:widowControl w:val="0"/>
        <w:ind w:firstLine="709"/>
        <w:jc w:val="both"/>
        <w:rPr>
          <w:sz w:val="28"/>
          <w:szCs w:val="28"/>
        </w:rPr>
      </w:pPr>
      <w:r w:rsidRPr="00D70E38">
        <w:rPr>
          <w:sz w:val="28"/>
          <w:szCs w:val="28"/>
        </w:rPr>
        <w:t xml:space="preserve">Впервые в законодательстве республики были определены термины «жилищно-коммунальная услуга», «качество жилищно-коммунальной услуги», «недостаток жилищно-коммунальной услуги». Потребитель согласно </w:t>
      </w:r>
      <w:hyperlink r:id="rId6" w:history="1">
        <w:r w:rsidRPr="00D70E38">
          <w:rPr>
            <w:sz w:val="28"/>
            <w:szCs w:val="28"/>
          </w:rPr>
          <w:t>Закону</w:t>
        </w:r>
      </w:hyperlink>
      <w:r w:rsidRPr="00D70E38">
        <w:rPr>
          <w:sz w:val="28"/>
          <w:szCs w:val="28"/>
        </w:rPr>
        <w:t> – это только физическое лицо, которое пользуется ЖКУ для домашних нужд, не связанных с осуществлением предпринимательской деятельности.</w:t>
      </w:r>
    </w:p>
    <w:p w:rsidR="00AA6154" w:rsidRPr="00D70E38" w:rsidRDefault="00AA6154" w:rsidP="00427EE9">
      <w:pPr>
        <w:pStyle w:val="ConsPlusNormal"/>
        <w:widowControl w:val="0"/>
        <w:ind w:firstLine="709"/>
        <w:jc w:val="both"/>
        <w:rPr>
          <w:sz w:val="28"/>
          <w:szCs w:val="28"/>
        </w:rPr>
      </w:pPr>
      <w:r w:rsidRPr="00D70E38">
        <w:rPr>
          <w:sz w:val="28"/>
          <w:szCs w:val="28"/>
        </w:rPr>
        <w:t xml:space="preserve">Кроме того, </w:t>
      </w:r>
      <w:hyperlink r:id="rId7" w:history="1">
        <w:r w:rsidRPr="00D70E38">
          <w:rPr>
            <w:b/>
            <w:sz w:val="28"/>
            <w:szCs w:val="28"/>
          </w:rPr>
          <w:t>Закон</w:t>
        </w:r>
      </w:hyperlink>
      <w:r w:rsidRPr="00D70E38">
        <w:rPr>
          <w:b/>
          <w:sz w:val="28"/>
          <w:szCs w:val="28"/>
        </w:rPr>
        <w:t xml:space="preserve"> определил виды услуг</w:t>
      </w:r>
      <w:r w:rsidRPr="00D70E38">
        <w:rPr>
          <w:sz w:val="28"/>
          <w:szCs w:val="28"/>
        </w:rPr>
        <w:t xml:space="preserve">. Помимо традиционного деления ЖКУ на техническое обслуживание, коммунальные услуги и другие ЖКУ, </w:t>
      </w:r>
      <w:r w:rsidRPr="00D70E38">
        <w:rPr>
          <w:b/>
          <w:sz w:val="28"/>
          <w:szCs w:val="28"/>
        </w:rPr>
        <w:t>все жилищно-коммунальные услуги</w:t>
      </w:r>
      <w:r w:rsidRPr="00D70E38">
        <w:rPr>
          <w:sz w:val="28"/>
          <w:szCs w:val="28"/>
        </w:rPr>
        <w:t>,</w:t>
      </w:r>
      <w:r w:rsidRPr="00D70E38">
        <w:rPr>
          <w:b/>
          <w:sz w:val="28"/>
          <w:szCs w:val="28"/>
        </w:rPr>
        <w:t xml:space="preserve"> </w:t>
      </w:r>
      <w:r w:rsidRPr="00D70E38">
        <w:rPr>
          <w:sz w:val="28"/>
          <w:szCs w:val="28"/>
        </w:rPr>
        <w:t xml:space="preserve">согласно </w:t>
      </w:r>
      <w:hyperlink r:id="rId8" w:history="1">
        <w:r w:rsidRPr="00D70E38">
          <w:rPr>
            <w:sz w:val="28"/>
            <w:szCs w:val="28"/>
          </w:rPr>
          <w:t>Закон</w:t>
        </w:r>
      </w:hyperlink>
      <w:r w:rsidRPr="00D70E38">
        <w:rPr>
          <w:sz w:val="28"/>
          <w:szCs w:val="28"/>
        </w:rPr>
        <w:t xml:space="preserve">у, </w:t>
      </w:r>
      <w:r w:rsidRPr="00D70E38">
        <w:rPr>
          <w:b/>
          <w:sz w:val="28"/>
          <w:szCs w:val="28"/>
        </w:rPr>
        <w:t>делятся на основные</w:t>
      </w:r>
      <w:r w:rsidRPr="00D70E38">
        <w:rPr>
          <w:sz w:val="28"/>
          <w:szCs w:val="28"/>
        </w:rPr>
        <w:t xml:space="preserve"> (те, которые оказываются в обязательном порядке и обеспечивают необходимую благоустроенность жилых домов применительно к условиям соответствующего населенного пункта, их соответствие установленным санитарным и техническим требованиям) и </w:t>
      </w:r>
      <w:r w:rsidRPr="00D70E38">
        <w:rPr>
          <w:b/>
          <w:sz w:val="28"/>
          <w:szCs w:val="28"/>
        </w:rPr>
        <w:t>дополнительные</w:t>
      </w:r>
      <w:r w:rsidRPr="00D70E38">
        <w:rPr>
          <w:sz w:val="28"/>
          <w:szCs w:val="28"/>
        </w:rPr>
        <w:t xml:space="preserve"> (те, которые могут оказываться дополнительно к основным ЖКУ по договору).</w:t>
      </w:r>
    </w:p>
    <w:p w:rsidR="00AA6154" w:rsidRPr="00D70E38" w:rsidRDefault="00AA6154" w:rsidP="00427EE9">
      <w:pPr>
        <w:pStyle w:val="ConsPlusNormal"/>
        <w:widowControl w:val="0"/>
        <w:ind w:firstLine="709"/>
        <w:jc w:val="both"/>
        <w:rPr>
          <w:sz w:val="28"/>
          <w:szCs w:val="28"/>
        </w:rPr>
      </w:pPr>
      <w:r w:rsidRPr="00D70E38">
        <w:rPr>
          <w:sz w:val="28"/>
          <w:szCs w:val="28"/>
        </w:rPr>
        <w:t>Основные услуги:</w:t>
      </w:r>
    </w:p>
    <w:p w:rsidR="00AA6154" w:rsidRPr="00D70E38" w:rsidRDefault="00AA6154" w:rsidP="00427EE9">
      <w:pPr>
        <w:pStyle w:val="ConsPlusNormal"/>
        <w:widowControl w:val="0"/>
        <w:ind w:firstLine="709"/>
        <w:jc w:val="both"/>
        <w:rPr>
          <w:sz w:val="28"/>
          <w:szCs w:val="28"/>
        </w:rPr>
      </w:pPr>
      <w:r w:rsidRPr="00D70E38">
        <w:rPr>
          <w:sz w:val="28"/>
          <w:szCs w:val="28"/>
        </w:rPr>
        <w:t>техническое обслуживание многоквартирного жилого дома;</w:t>
      </w:r>
    </w:p>
    <w:p w:rsidR="00AA6154" w:rsidRPr="00D70E38" w:rsidRDefault="00AA6154" w:rsidP="00427EE9">
      <w:pPr>
        <w:pStyle w:val="ConsPlusNormal"/>
        <w:widowControl w:val="0"/>
        <w:ind w:firstLine="709"/>
        <w:jc w:val="both"/>
        <w:rPr>
          <w:sz w:val="28"/>
          <w:szCs w:val="28"/>
        </w:rPr>
      </w:pPr>
      <w:r w:rsidRPr="00D70E38">
        <w:rPr>
          <w:sz w:val="28"/>
          <w:szCs w:val="28"/>
        </w:rPr>
        <w:t>текущий ремонт жилого дома;</w:t>
      </w:r>
    </w:p>
    <w:p w:rsidR="00AA6154" w:rsidRPr="00D70E38" w:rsidRDefault="00AA6154" w:rsidP="00427EE9">
      <w:pPr>
        <w:pStyle w:val="ConsPlusNormal"/>
        <w:widowControl w:val="0"/>
        <w:ind w:firstLine="709"/>
        <w:jc w:val="both"/>
        <w:rPr>
          <w:sz w:val="28"/>
          <w:szCs w:val="28"/>
        </w:rPr>
      </w:pPr>
      <w:r w:rsidRPr="00D70E38">
        <w:rPr>
          <w:sz w:val="28"/>
          <w:szCs w:val="28"/>
        </w:rPr>
        <w:t>капитальный ремонт жилого дома;</w:t>
      </w:r>
    </w:p>
    <w:p w:rsidR="00AA6154" w:rsidRPr="00D70E38" w:rsidRDefault="00AA6154" w:rsidP="00427EE9">
      <w:pPr>
        <w:pStyle w:val="ConsPlusNormal"/>
        <w:widowControl w:val="0"/>
        <w:ind w:firstLine="709"/>
        <w:jc w:val="both"/>
        <w:rPr>
          <w:sz w:val="28"/>
          <w:szCs w:val="28"/>
        </w:rPr>
      </w:pPr>
      <w:r w:rsidRPr="00D70E38">
        <w:rPr>
          <w:sz w:val="28"/>
          <w:szCs w:val="28"/>
        </w:rPr>
        <w:t>холодное и горячее водоснабжение, водоотведение;</w:t>
      </w:r>
    </w:p>
    <w:p w:rsidR="00AA6154" w:rsidRPr="00D70E38" w:rsidRDefault="00AA6154" w:rsidP="00427EE9">
      <w:pPr>
        <w:pStyle w:val="ConsPlusNormal"/>
        <w:widowControl w:val="0"/>
        <w:ind w:firstLine="709"/>
        <w:jc w:val="both"/>
        <w:rPr>
          <w:sz w:val="28"/>
          <w:szCs w:val="28"/>
        </w:rPr>
      </w:pPr>
      <w:r w:rsidRPr="00D70E38">
        <w:rPr>
          <w:sz w:val="28"/>
          <w:szCs w:val="28"/>
        </w:rPr>
        <w:t>централизованное газоснабжение;</w:t>
      </w:r>
    </w:p>
    <w:p w:rsidR="00AA6154" w:rsidRPr="00D70E38" w:rsidRDefault="00AA6154" w:rsidP="00427EE9">
      <w:pPr>
        <w:pStyle w:val="ConsPlusNormal"/>
        <w:widowControl w:val="0"/>
        <w:ind w:firstLine="709"/>
        <w:jc w:val="both"/>
        <w:rPr>
          <w:sz w:val="28"/>
          <w:szCs w:val="28"/>
        </w:rPr>
      </w:pPr>
      <w:r w:rsidRPr="00D70E38">
        <w:rPr>
          <w:sz w:val="28"/>
          <w:szCs w:val="28"/>
        </w:rPr>
        <w:t>электроснабжение;</w:t>
      </w:r>
    </w:p>
    <w:p w:rsidR="00AA6154" w:rsidRPr="00D70E38" w:rsidRDefault="00AA6154" w:rsidP="00427EE9">
      <w:pPr>
        <w:pStyle w:val="ConsPlusNormal"/>
        <w:widowControl w:val="0"/>
        <w:ind w:firstLine="709"/>
        <w:jc w:val="both"/>
        <w:rPr>
          <w:sz w:val="28"/>
          <w:szCs w:val="28"/>
        </w:rPr>
      </w:pPr>
      <w:r w:rsidRPr="00D70E38">
        <w:rPr>
          <w:sz w:val="28"/>
          <w:szCs w:val="28"/>
        </w:rPr>
        <w:t>централизованное теплоснабжение;</w:t>
      </w:r>
    </w:p>
    <w:p w:rsidR="00AA6154" w:rsidRPr="00D70E38" w:rsidRDefault="00AA6154" w:rsidP="00427EE9">
      <w:pPr>
        <w:pStyle w:val="ConsPlusNormal"/>
        <w:widowControl w:val="0"/>
        <w:ind w:firstLine="709"/>
        <w:jc w:val="both"/>
        <w:rPr>
          <w:sz w:val="28"/>
          <w:szCs w:val="28"/>
        </w:rPr>
      </w:pPr>
      <w:r w:rsidRPr="00D70E38">
        <w:rPr>
          <w:sz w:val="28"/>
          <w:szCs w:val="28"/>
        </w:rPr>
        <w:t>пользование лифтом;</w:t>
      </w:r>
    </w:p>
    <w:p w:rsidR="00AA6154" w:rsidRPr="00D70E38" w:rsidRDefault="00AA6154" w:rsidP="00427EE9">
      <w:pPr>
        <w:pStyle w:val="ConsPlusNormal"/>
        <w:widowControl w:val="0"/>
        <w:ind w:firstLine="709"/>
        <w:jc w:val="both"/>
        <w:rPr>
          <w:sz w:val="28"/>
          <w:szCs w:val="28"/>
        </w:rPr>
      </w:pPr>
      <w:r w:rsidRPr="00D70E38">
        <w:rPr>
          <w:sz w:val="28"/>
          <w:szCs w:val="28"/>
        </w:rPr>
        <w:t>вывоз, обезвреживание и переработка твердых коммунальных отходов.</w:t>
      </w:r>
    </w:p>
    <w:p w:rsidR="00AA6154" w:rsidRPr="00D70E38" w:rsidRDefault="00AA6154" w:rsidP="00427EE9">
      <w:pPr>
        <w:pStyle w:val="ConsPlusNormal"/>
        <w:widowControl w:val="0"/>
        <w:ind w:firstLine="709"/>
        <w:jc w:val="both"/>
        <w:rPr>
          <w:sz w:val="28"/>
          <w:szCs w:val="28"/>
        </w:rPr>
      </w:pPr>
      <w:hyperlink r:id="rId9" w:history="1">
        <w:r w:rsidRPr="00D70E38">
          <w:rPr>
            <w:sz w:val="28"/>
            <w:szCs w:val="28"/>
          </w:rPr>
          <w:t>Закон</w:t>
        </w:r>
      </w:hyperlink>
      <w:r w:rsidRPr="00D70E38">
        <w:rPr>
          <w:sz w:val="28"/>
          <w:szCs w:val="28"/>
        </w:rPr>
        <w:t xml:space="preserve"> четко установил права потребителей ЖКУ, в том числе и </w:t>
      </w:r>
      <w:r w:rsidRPr="00D70E38">
        <w:rPr>
          <w:b/>
          <w:sz w:val="28"/>
          <w:szCs w:val="28"/>
        </w:rPr>
        <w:t>право потребителя на информацию об исполнителе и оказываемых им ЖКУ</w:t>
      </w:r>
      <w:r w:rsidRPr="00D70E38">
        <w:rPr>
          <w:sz w:val="28"/>
          <w:szCs w:val="28"/>
        </w:rPr>
        <w:t>.</w:t>
      </w:r>
    </w:p>
    <w:p w:rsidR="00AA6154" w:rsidRPr="00D70E38" w:rsidRDefault="00AA6154" w:rsidP="00427EE9">
      <w:pPr>
        <w:pStyle w:val="ConsPlusNormal"/>
        <w:widowControl w:val="0"/>
        <w:jc w:val="both"/>
        <w:rPr>
          <w:b/>
          <w:i/>
          <w:sz w:val="28"/>
          <w:szCs w:val="28"/>
        </w:rPr>
      </w:pPr>
      <w:r w:rsidRPr="00D70E38">
        <w:rPr>
          <w:b/>
          <w:i/>
          <w:sz w:val="28"/>
          <w:szCs w:val="28"/>
        </w:rPr>
        <w:t>Справочно.</w:t>
      </w:r>
    </w:p>
    <w:p w:rsidR="00AA6154" w:rsidRPr="00D70E38" w:rsidRDefault="00AA6154" w:rsidP="00427EE9">
      <w:pPr>
        <w:pStyle w:val="ConsPlusNormal"/>
        <w:widowControl w:val="0"/>
        <w:ind w:firstLine="709"/>
        <w:jc w:val="both"/>
        <w:rPr>
          <w:sz w:val="28"/>
          <w:szCs w:val="28"/>
        </w:rPr>
      </w:pPr>
      <w:r w:rsidRPr="00D70E38">
        <w:rPr>
          <w:i/>
          <w:sz w:val="28"/>
          <w:szCs w:val="28"/>
        </w:rPr>
        <w:t xml:space="preserve">В соответствии с </w:t>
      </w:r>
      <w:hyperlink r:id="rId10" w:history="1">
        <w:r w:rsidRPr="00D70E38">
          <w:rPr>
            <w:i/>
            <w:sz w:val="28"/>
            <w:szCs w:val="28"/>
          </w:rPr>
          <w:t>Законом</w:t>
        </w:r>
      </w:hyperlink>
      <w:r w:rsidRPr="00D70E38">
        <w:rPr>
          <w:i/>
          <w:sz w:val="28"/>
          <w:szCs w:val="28"/>
        </w:rPr>
        <w:t xml:space="preserve"> предоставление ЖКУ должно осуществляться на основании договора, заключенного между исполнителем и потребителем ЖКУ. Причем подготовить договор – </w:t>
      </w:r>
      <w:r w:rsidRPr="00D70E38">
        <w:rPr>
          <w:i/>
          <w:spacing w:val="-4"/>
          <w:sz w:val="28"/>
          <w:szCs w:val="28"/>
        </w:rPr>
        <w:t>это обязанность исполнителя. Если потребитель отказывается</w:t>
      </w:r>
      <w:r w:rsidRPr="00D70E38">
        <w:rPr>
          <w:i/>
          <w:sz w:val="28"/>
          <w:szCs w:val="28"/>
        </w:rPr>
        <w:t xml:space="preserve"> от заключения договора на предоставление обязательных ЖКУ, исполнитель вправе в судебном порядке понуждать потребителя на заключение такого договора</w:t>
      </w:r>
      <w:r w:rsidRPr="00D70E38">
        <w:rPr>
          <w:sz w:val="28"/>
          <w:szCs w:val="28"/>
        </w:rPr>
        <w:t>.</w:t>
      </w:r>
    </w:p>
    <w:p w:rsidR="00AA6154" w:rsidRPr="00D70E38" w:rsidRDefault="00AA6154" w:rsidP="00427EE9">
      <w:pPr>
        <w:pStyle w:val="ConsPlusNormal"/>
        <w:widowControl w:val="0"/>
        <w:ind w:firstLine="709"/>
        <w:jc w:val="both"/>
        <w:rPr>
          <w:sz w:val="28"/>
          <w:szCs w:val="28"/>
        </w:rPr>
      </w:pPr>
      <w:r w:rsidRPr="00D70E38">
        <w:rPr>
          <w:sz w:val="28"/>
          <w:szCs w:val="28"/>
        </w:rPr>
        <w:t xml:space="preserve">Также </w:t>
      </w:r>
      <w:hyperlink r:id="rId11" w:history="1">
        <w:r w:rsidRPr="00D70E38">
          <w:rPr>
            <w:sz w:val="28"/>
            <w:szCs w:val="28"/>
          </w:rPr>
          <w:t>Закон</w:t>
        </w:r>
      </w:hyperlink>
      <w:r w:rsidRPr="00D70E38">
        <w:rPr>
          <w:sz w:val="28"/>
          <w:szCs w:val="28"/>
        </w:rPr>
        <w:t xml:space="preserve"> установил основные права и обязанности как исполнителя, так и потребителя ЖКУ.</w:t>
      </w:r>
    </w:p>
    <w:p w:rsidR="00AA6154" w:rsidRPr="00D70E38" w:rsidRDefault="00AA6154" w:rsidP="00427EE9">
      <w:pPr>
        <w:pStyle w:val="ConsPlusNormal"/>
        <w:widowControl w:val="0"/>
        <w:ind w:firstLine="709"/>
        <w:jc w:val="both"/>
        <w:rPr>
          <w:sz w:val="28"/>
          <w:szCs w:val="28"/>
        </w:rPr>
      </w:pPr>
      <w:r w:rsidRPr="00D70E38">
        <w:rPr>
          <w:b/>
          <w:sz w:val="28"/>
          <w:szCs w:val="28"/>
        </w:rPr>
        <w:t>Исполнитель обязан</w:t>
      </w:r>
      <w:r w:rsidRPr="00D70E38">
        <w:rPr>
          <w:sz w:val="28"/>
          <w:szCs w:val="28"/>
        </w:rPr>
        <w:t>:</w:t>
      </w:r>
    </w:p>
    <w:p w:rsidR="00AA6154" w:rsidRPr="00D70E38" w:rsidRDefault="00AA6154" w:rsidP="00427EE9">
      <w:pPr>
        <w:pStyle w:val="ConsPlusNormal"/>
        <w:widowControl w:val="0"/>
        <w:ind w:firstLine="709"/>
        <w:jc w:val="both"/>
        <w:rPr>
          <w:sz w:val="28"/>
          <w:szCs w:val="28"/>
        </w:rPr>
      </w:pPr>
      <w:r w:rsidRPr="00D70E38">
        <w:rPr>
          <w:sz w:val="28"/>
          <w:szCs w:val="28"/>
        </w:rPr>
        <w:t>обеспечивать своевременное предоставление ЖКУ надлежащего качества;</w:t>
      </w:r>
    </w:p>
    <w:p w:rsidR="00AA6154" w:rsidRPr="00D70E38" w:rsidRDefault="00AA6154" w:rsidP="00427EE9">
      <w:pPr>
        <w:pStyle w:val="ConsPlusNormal"/>
        <w:widowControl w:val="0"/>
        <w:ind w:firstLine="709"/>
        <w:jc w:val="both"/>
        <w:rPr>
          <w:sz w:val="28"/>
          <w:szCs w:val="28"/>
        </w:rPr>
      </w:pPr>
      <w:r w:rsidRPr="00D70E38">
        <w:rPr>
          <w:sz w:val="28"/>
          <w:szCs w:val="28"/>
        </w:rPr>
        <w:t>рассматривать требования потребителей в связи с неоказанием ЖКУ либо оказанием их с недостатками;</w:t>
      </w:r>
    </w:p>
    <w:p w:rsidR="00AA6154" w:rsidRPr="00D70E38" w:rsidRDefault="00AA6154" w:rsidP="00427EE9">
      <w:pPr>
        <w:pStyle w:val="ConsPlusNormal"/>
        <w:widowControl w:val="0"/>
        <w:ind w:firstLine="709"/>
        <w:jc w:val="both"/>
        <w:rPr>
          <w:sz w:val="28"/>
          <w:szCs w:val="28"/>
        </w:rPr>
      </w:pPr>
      <w:r w:rsidRPr="00D70E38">
        <w:rPr>
          <w:sz w:val="28"/>
          <w:szCs w:val="28"/>
        </w:rPr>
        <w:t>своевременно за свой счет выполнять работы по устранению выявленных недостатков ЖКУ, которые возникли по его вине.</w:t>
      </w:r>
    </w:p>
    <w:p w:rsidR="00AA6154" w:rsidRPr="00D70E38" w:rsidRDefault="00AA6154" w:rsidP="00427EE9">
      <w:pPr>
        <w:pStyle w:val="ConsPlusNormal"/>
        <w:widowControl w:val="0"/>
        <w:ind w:firstLine="709"/>
        <w:jc w:val="both"/>
        <w:rPr>
          <w:sz w:val="28"/>
          <w:szCs w:val="28"/>
        </w:rPr>
      </w:pPr>
      <w:r w:rsidRPr="00D70E38">
        <w:rPr>
          <w:b/>
          <w:sz w:val="28"/>
          <w:szCs w:val="28"/>
        </w:rPr>
        <w:t>Потребитель обязан</w:t>
      </w:r>
      <w:r w:rsidRPr="00D70E38">
        <w:rPr>
          <w:sz w:val="28"/>
          <w:szCs w:val="28"/>
        </w:rPr>
        <w:t>:</w:t>
      </w:r>
    </w:p>
    <w:p w:rsidR="00AA6154" w:rsidRPr="00D70E38" w:rsidRDefault="00AA6154" w:rsidP="00427EE9">
      <w:pPr>
        <w:pStyle w:val="ConsPlusNormal"/>
        <w:widowControl w:val="0"/>
        <w:ind w:firstLine="709"/>
        <w:jc w:val="both"/>
        <w:rPr>
          <w:sz w:val="28"/>
          <w:szCs w:val="28"/>
        </w:rPr>
      </w:pPr>
      <w:r w:rsidRPr="00D70E38">
        <w:rPr>
          <w:sz w:val="28"/>
          <w:szCs w:val="28"/>
        </w:rPr>
        <w:t>своевременно принимать меры по устранению выявленных неполадок, связанных с получением ЖКУ, которые возникли по вине потребителя;</w:t>
      </w:r>
    </w:p>
    <w:p w:rsidR="00AA6154" w:rsidRPr="00D70E38" w:rsidRDefault="00AA6154" w:rsidP="00427EE9">
      <w:pPr>
        <w:pStyle w:val="ConsPlusNormal"/>
        <w:widowControl w:val="0"/>
        <w:ind w:firstLine="709"/>
        <w:jc w:val="both"/>
        <w:rPr>
          <w:sz w:val="28"/>
          <w:szCs w:val="28"/>
        </w:rPr>
      </w:pPr>
      <w:r w:rsidRPr="00D70E38">
        <w:rPr>
          <w:sz w:val="28"/>
          <w:szCs w:val="28"/>
        </w:rPr>
        <w:t>обеспечивать целостность и сохранность приборов учета;</w:t>
      </w:r>
    </w:p>
    <w:p w:rsidR="00AA6154" w:rsidRPr="00D70E38" w:rsidRDefault="00AA6154" w:rsidP="00427EE9">
      <w:pPr>
        <w:pStyle w:val="ConsPlusNormal"/>
        <w:widowControl w:val="0"/>
        <w:ind w:firstLine="709"/>
        <w:jc w:val="both"/>
        <w:rPr>
          <w:sz w:val="28"/>
          <w:szCs w:val="28"/>
        </w:rPr>
      </w:pPr>
      <w:r w:rsidRPr="00D70E38">
        <w:rPr>
          <w:sz w:val="28"/>
          <w:szCs w:val="28"/>
        </w:rPr>
        <w:t>оплачивать ЖКУ;</w:t>
      </w:r>
    </w:p>
    <w:p w:rsidR="00AA6154" w:rsidRPr="00D70E38" w:rsidRDefault="00AA6154" w:rsidP="00427EE9">
      <w:pPr>
        <w:pStyle w:val="ConsPlusNormal"/>
        <w:widowControl w:val="0"/>
        <w:ind w:firstLine="709"/>
        <w:jc w:val="both"/>
        <w:rPr>
          <w:sz w:val="28"/>
          <w:szCs w:val="28"/>
        </w:rPr>
      </w:pPr>
      <w:r w:rsidRPr="00D70E38">
        <w:rPr>
          <w:sz w:val="28"/>
          <w:szCs w:val="28"/>
        </w:rPr>
        <w:t>допускать в жилые помещения, на земельные участки работников исполнителя;</w:t>
      </w:r>
    </w:p>
    <w:p w:rsidR="00AA6154" w:rsidRPr="00D70E38" w:rsidRDefault="00AA6154" w:rsidP="00427EE9">
      <w:pPr>
        <w:pStyle w:val="ConsPlusNormal"/>
        <w:widowControl w:val="0"/>
        <w:ind w:firstLine="709"/>
        <w:jc w:val="both"/>
        <w:rPr>
          <w:sz w:val="28"/>
          <w:szCs w:val="28"/>
        </w:rPr>
      </w:pPr>
      <w:r w:rsidRPr="00D70E38">
        <w:rPr>
          <w:sz w:val="28"/>
          <w:szCs w:val="28"/>
        </w:rPr>
        <w:t>соблюдать требования законодательства, не допускать нарушения прав и законных интересов других потребителей.</w:t>
      </w:r>
    </w:p>
    <w:p w:rsidR="00AA6154" w:rsidRPr="00D70E38" w:rsidRDefault="00AA6154" w:rsidP="00427EE9">
      <w:pPr>
        <w:spacing w:after="0" w:line="240" w:lineRule="auto"/>
        <w:ind w:firstLine="709"/>
        <w:jc w:val="both"/>
        <w:rPr>
          <w:rFonts w:ascii="Times New Roman" w:hAnsi="Times New Roman"/>
          <w:b/>
          <w:spacing w:val="-4"/>
          <w:sz w:val="28"/>
          <w:szCs w:val="28"/>
        </w:rPr>
      </w:pPr>
      <w:r w:rsidRPr="00D70E38">
        <w:rPr>
          <w:rFonts w:ascii="Times New Roman" w:hAnsi="Times New Roman"/>
          <w:spacing w:val="-4"/>
          <w:sz w:val="28"/>
          <w:szCs w:val="28"/>
        </w:rPr>
        <w:t xml:space="preserve">Для </w:t>
      </w:r>
      <w:r w:rsidRPr="00D70E38">
        <w:rPr>
          <w:rFonts w:ascii="Times New Roman" w:hAnsi="Times New Roman"/>
          <w:b/>
          <w:spacing w:val="-4"/>
          <w:sz w:val="28"/>
          <w:szCs w:val="28"/>
        </w:rPr>
        <w:t>повышения эффективности контроля за объемами и качеством выполняемых работ</w:t>
      </w:r>
      <w:r w:rsidRPr="00D70E38">
        <w:rPr>
          <w:rFonts w:ascii="Times New Roman" w:hAnsi="Times New Roman"/>
          <w:spacing w:val="-4"/>
          <w:sz w:val="28"/>
          <w:szCs w:val="28"/>
        </w:rPr>
        <w:t xml:space="preserve"> планируется реализация принципа разделения функций «заказчика» и «подрядчика», которые в настоящее время фактически сконцентрированы в одном предприятии – ЖРЭО либо районной организации ЖКХ. В результате такого разделения со стороны заказчика ЖКУ будет реализовываться действенный контроль за выполнением работ (оказанием услуг), а со стороны исполнителя – обеспечиваться их качественное выполнение. Заказчиком будет осуществляться организация от имени потребителей работ по обеспечению потребителей комплексом жилищно-коммунальных услуг и </w:t>
      </w:r>
      <w:r w:rsidRPr="00D70E38">
        <w:rPr>
          <w:rFonts w:ascii="Times New Roman" w:hAnsi="Times New Roman"/>
          <w:color w:val="000000"/>
          <w:spacing w:val="-4"/>
          <w:sz w:val="28"/>
          <w:szCs w:val="28"/>
        </w:rPr>
        <w:t>определение на конкурсной основе исполнителей</w:t>
      </w:r>
      <w:r w:rsidRPr="00D70E38">
        <w:rPr>
          <w:rFonts w:ascii="Times New Roman" w:hAnsi="Times New Roman"/>
          <w:spacing w:val="-4"/>
          <w:sz w:val="28"/>
          <w:szCs w:val="28"/>
        </w:rPr>
        <w:t xml:space="preserve"> по предоставлению этих услуг на основании договоров, заключаемых заказчиком жилищно-коммунальных услуг с потребителями. Таким образом,</w:t>
      </w:r>
      <w:r w:rsidRPr="00D70E38">
        <w:rPr>
          <w:rFonts w:ascii="Times New Roman" w:hAnsi="Times New Roman"/>
          <w:b/>
          <w:spacing w:val="-4"/>
          <w:sz w:val="28"/>
          <w:szCs w:val="28"/>
        </w:rPr>
        <w:t xml:space="preserve"> заказчик будет выступать от имени потребителя по оказанию всего комплекса ЖКУ, а также гарантом защиты его прав и интересов в сфере оказания услуг</w:t>
      </w:r>
      <w:r w:rsidRPr="00D70E38">
        <w:rPr>
          <w:rFonts w:ascii="Times New Roman" w:hAnsi="Times New Roman"/>
          <w:spacing w:val="-4"/>
          <w:sz w:val="28"/>
          <w:szCs w:val="28"/>
        </w:rPr>
        <w:t>.</w:t>
      </w:r>
      <w:r w:rsidRPr="00D70E38">
        <w:rPr>
          <w:rFonts w:ascii="Times New Roman" w:hAnsi="Times New Roman"/>
          <w:b/>
          <w:spacing w:val="-4"/>
          <w:sz w:val="28"/>
          <w:szCs w:val="28"/>
        </w:rPr>
        <w:t xml:space="preserve"> </w:t>
      </w:r>
    </w:p>
    <w:p w:rsidR="00AA6154" w:rsidRPr="00D70E38" w:rsidRDefault="00AA6154" w:rsidP="00427EE9">
      <w:pPr>
        <w:pStyle w:val="ConsPlusNormal"/>
        <w:widowControl w:val="0"/>
        <w:ind w:firstLine="709"/>
        <w:jc w:val="both"/>
        <w:rPr>
          <w:sz w:val="28"/>
          <w:szCs w:val="28"/>
        </w:rPr>
      </w:pPr>
      <w:hyperlink r:id="rId12" w:history="1">
        <w:r w:rsidRPr="00D70E38">
          <w:rPr>
            <w:sz w:val="28"/>
            <w:szCs w:val="28"/>
          </w:rPr>
          <w:t>Законом</w:t>
        </w:r>
      </w:hyperlink>
      <w:r w:rsidRPr="00D70E38">
        <w:rPr>
          <w:sz w:val="28"/>
          <w:szCs w:val="28"/>
        </w:rPr>
        <w:t xml:space="preserve"> установлен исчерпывающий перечень оснований, когда возможны </w:t>
      </w:r>
      <w:r w:rsidRPr="00D70E38">
        <w:rPr>
          <w:b/>
          <w:sz w:val="28"/>
          <w:szCs w:val="28"/>
        </w:rPr>
        <w:t>перерывы в оказании коммунальных услуг</w:t>
      </w:r>
      <w:r w:rsidRPr="00D70E38">
        <w:rPr>
          <w:sz w:val="28"/>
          <w:szCs w:val="28"/>
        </w:rPr>
        <w:t>, которые допускаются в связи с:</w:t>
      </w:r>
    </w:p>
    <w:p w:rsidR="00AA6154" w:rsidRPr="00D70E38" w:rsidRDefault="00AA6154" w:rsidP="00427EE9">
      <w:pPr>
        <w:pStyle w:val="ConsPlusNormal"/>
        <w:widowControl w:val="0"/>
        <w:ind w:firstLine="709"/>
        <w:jc w:val="both"/>
        <w:rPr>
          <w:sz w:val="28"/>
          <w:szCs w:val="28"/>
        </w:rPr>
      </w:pPr>
      <w:r w:rsidRPr="00D70E38">
        <w:rPr>
          <w:spacing w:val="-4"/>
          <w:sz w:val="28"/>
          <w:szCs w:val="28"/>
        </w:rPr>
        <w:t>проведением исполнителем плановых ремонтных и профилактических</w:t>
      </w:r>
      <w:r w:rsidRPr="00D70E38">
        <w:rPr>
          <w:sz w:val="28"/>
          <w:szCs w:val="28"/>
        </w:rPr>
        <w:t xml:space="preserve"> работ в соответствии с графиками (планами), согласованными с местными исполнительными и распорядительными органами, а также ремонтных и профилактических работ по заявкам потребителей;</w:t>
      </w:r>
    </w:p>
    <w:p w:rsidR="00AA6154" w:rsidRPr="00D70E38" w:rsidRDefault="00AA6154" w:rsidP="00427EE9">
      <w:pPr>
        <w:pStyle w:val="ConsPlusNormal"/>
        <w:widowControl w:val="0"/>
        <w:ind w:firstLine="709"/>
        <w:jc w:val="both"/>
        <w:rPr>
          <w:sz w:val="28"/>
          <w:szCs w:val="28"/>
        </w:rPr>
      </w:pPr>
      <w:r w:rsidRPr="00D70E38">
        <w:rPr>
          <w:sz w:val="28"/>
          <w:szCs w:val="28"/>
        </w:rPr>
        <w:t>межотопительным периодом;</w:t>
      </w:r>
    </w:p>
    <w:p w:rsidR="00AA6154" w:rsidRPr="00D70E38" w:rsidRDefault="00AA6154" w:rsidP="00427EE9">
      <w:pPr>
        <w:pStyle w:val="ConsPlusNormal"/>
        <w:widowControl w:val="0"/>
        <w:ind w:firstLine="709"/>
        <w:jc w:val="both"/>
        <w:rPr>
          <w:sz w:val="28"/>
          <w:szCs w:val="28"/>
        </w:rPr>
      </w:pPr>
      <w:r w:rsidRPr="00D70E38">
        <w:rPr>
          <w:sz w:val="28"/>
          <w:szCs w:val="28"/>
        </w:rPr>
        <w:t>приостановлением оказания коммунальных услуг потребителю, имеющему без уважительных причин задолженность по их оплате и не погасившему ее в установленные сроки;</w:t>
      </w:r>
    </w:p>
    <w:p w:rsidR="00AA6154" w:rsidRPr="00D70E38" w:rsidRDefault="00AA6154" w:rsidP="00427EE9">
      <w:pPr>
        <w:pStyle w:val="ConsPlusNormal"/>
        <w:widowControl w:val="0"/>
        <w:ind w:firstLine="709"/>
        <w:jc w:val="both"/>
        <w:rPr>
          <w:sz w:val="28"/>
          <w:szCs w:val="28"/>
        </w:rPr>
      </w:pPr>
      <w:r w:rsidRPr="00D70E38">
        <w:rPr>
          <w:sz w:val="28"/>
          <w:szCs w:val="28"/>
        </w:rPr>
        <w:t>приостановлением оказания коммунальных услуг по требованию потребителя, если такое приостановление технически возможно и не нарушает прав иных потребителей, на основании актов законодательства или договора на оказание таких услуг;</w:t>
      </w:r>
    </w:p>
    <w:p w:rsidR="00AA6154" w:rsidRPr="00D70E38" w:rsidRDefault="00AA6154" w:rsidP="00427EE9">
      <w:pPr>
        <w:pStyle w:val="ConsPlusNormal"/>
        <w:widowControl w:val="0"/>
        <w:ind w:firstLine="709"/>
        <w:jc w:val="both"/>
        <w:rPr>
          <w:sz w:val="28"/>
          <w:szCs w:val="28"/>
        </w:rPr>
      </w:pPr>
      <w:r w:rsidRPr="00D70E38">
        <w:rPr>
          <w:sz w:val="28"/>
          <w:szCs w:val="28"/>
        </w:rPr>
        <w:t>авариями, стихийными бедствиями и другими чрезвычайными ситуациями и ликвидацией их последствий;</w:t>
      </w:r>
    </w:p>
    <w:p w:rsidR="00AA6154" w:rsidRPr="00D70E38" w:rsidRDefault="00AA6154" w:rsidP="00427EE9">
      <w:pPr>
        <w:pStyle w:val="ConsPlusNormal"/>
        <w:widowControl w:val="0"/>
        <w:ind w:firstLine="709"/>
        <w:jc w:val="both"/>
        <w:rPr>
          <w:sz w:val="28"/>
          <w:szCs w:val="28"/>
        </w:rPr>
      </w:pPr>
      <w:r w:rsidRPr="00D70E38">
        <w:rPr>
          <w:sz w:val="28"/>
          <w:szCs w:val="28"/>
        </w:rPr>
        <w:t>хищением, уничтожением или повреждением сетей и оборудования, делающими невозможным оказание коммунальных услуг либо создающими угрозу причинения вреда жизни, здоровью и (или) имуществу потребителей.</w:t>
      </w:r>
    </w:p>
    <w:p w:rsidR="00AA6154" w:rsidRPr="00D70E38" w:rsidRDefault="00AA6154" w:rsidP="00427EE9">
      <w:pPr>
        <w:pStyle w:val="ConsPlusNormal"/>
        <w:widowControl w:val="0"/>
        <w:ind w:firstLine="709"/>
        <w:jc w:val="both"/>
        <w:rPr>
          <w:sz w:val="28"/>
          <w:szCs w:val="28"/>
        </w:rPr>
      </w:pPr>
      <w:r w:rsidRPr="00D70E38">
        <w:rPr>
          <w:sz w:val="28"/>
          <w:szCs w:val="28"/>
        </w:rPr>
        <w:t xml:space="preserve">В </w:t>
      </w:r>
      <w:hyperlink r:id="rId13" w:history="1">
        <w:r w:rsidRPr="00D70E38">
          <w:rPr>
            <w:sz w:val="28"/>
            <w:szCs w:val="28"/>
          </w:rPr>
          <w:t>Законе</w:t>
        </w:r>
      </w:hyperlink>
      <w:r w:rsidRPr="00D70E38">
        <w:rPr>
          <w:sz w:val="28"/>
          <w:szCs w:val="28"/>
        </w:rPr>
        <w:t xml:space="preserve"> подробно установлен </w:t>
      </w:r>
      <w:r w:rsidRPr="00D70E38">
        <w:rPr>
          <w:b/>
          <w:sz w:val="28"/>
          <w:szCs w:val="28"/>
        </w:rPr>
        <w:t>порядок рассмотрения требований потребителя в связи с неоказанием ЖКУ</w:t>
      </w:r>
      <w:r w:rsidRPr="00D70E38">
        <w:rPr>
          <w:sz w:val="28"/>
          <w:szCs w:val="28"/>
        </w:rPr>
        <w:t xml:space="preserve"> либо оказанием услуг с недостатками.</w:t>
      </w:r>
    </w:p>
    <w:p w:rsidR="00AA6154" w:rsidRPr="00D70E38" w:rsidRDefault="00AA6154" w:rsidP="00427EE9">
      <w:pPr>
        <w:pStyle w:val="ConsPlusNormal"/>
        <w:widowControl w:val="0"/>
        <w:ind w:firstLine="709"/>
        <w:jc w:val="both"/>
        <w:rPr>
          <w:sz w:val="28"/>
          <w:szCs w:val="28"/>
        </w:rPr>
      </w:pPr>
      <w:r w:rsidRPr="00D70E38">
        <w:rPr>
          <w:sz w:val="28"/>
          <w:szCs w:val="28"/>
        </w:rPr>
        <w:t>Схема этого процесса такова: в случае неоказания ЖКУ (или оказания их с недостатками) потребитель уведомляет об этом исполнителя либо аварийно-диспетчерскую службу. Это уведомление может быть как в письменной форме (заявление, претензия и т.п.), так и в устной (заявка). По этому уведомлению исполнитель должен в течение одного рабочего дня прибыть к потребителю (в случае аварии – немедленно). Работник исполнителя устанавливает факт наличия и причины неоказания ЖКУ (или оказания их с недостатками) и составляет претензионный акт, в случае подтверждения факта неоказания ЖКУ и при наличии технической возможности незамедлительно обеспечивает надлежащее оказание ЖКУ. На основании претензионного акта исполнитель удовлетворяет требования потребителя либо направляет потребителю мотивированный письменный отказ в удовлетворении его требований. В таком случае потребитель имеет право за свой счет организовать проведение независимой проверки (экспертизы) качества ЖКУ либо обжаловать этот отказ в судебном порядке.</w:t>
      </w:r>
    </w:p>
    <w:p w:rsidR="00AA6154" w:rsidRPr="00D70E38" w:rsidRDefault="00AA6154" w:rsidP="00427EE9">
      <w:pPr>
        <w:pStyle w:val="ConsPlusNormal"/>
        <w:widowControl w:val="0"/>
        <w:ind w:firstLine="709"/>
        <w:jc w:val="both"/>
        <w:rPr>
          <w:spacing w:val="-4"/>
          <w:sz w:val="28"/>
          <w:szCs w:val="28"/>
        </w:rPr>
      </w:pPr>
      <w:r w:rsidRPr="00D70E38">
        <w:rPr>
          <w:spacing w:val="-4"/>
          <w:sz w:val="28"/>
          <w:szCs w:val="28"/>
        </w:rPr>
        <w:t xml:space="preserve">В случае установления факта неоказания ЖКУ (оказания их с недостатками) исполнитель обязан в максимально короткие сроки, технологически необходимые для устранения недостатков ЖКУ (но не более чем через 1 месяц со дня обращения к исполнителю), устранить </w:t>
      </w:r>
      <w:r w:rsidRPr="00D70E38">
        <w:rPr>
          <w:spacing w:val="-12"/>
          <w:sz w:val="28"/>
          <w:szCs w:val="28"/>
        </w:rPr>
        <w:t>недостатки в предоставлении ЖКУ и произвести перерасчет платы за эти услуги</w:t>
      </w:r>
      <w:r w:rsidRPr="00D70E38">
        <w:rPr>
          <w:spacing w:val="-4"/>
          <w:sz w:val="28"/>
          <w:szCs w:val="28"/>
        </w:rPr>
        <w:t>.</w:t>
      </w:r>
    </w:p>
    <w:p w:rsidR="00AA6154" w:rsidRPr="00D70E38" w:rsidRDefault="00AA6154" w:rsidP="00427EE9">
      <w:pPr>
        <w:pStyle w:val="ConsPlusNormal"/>
        <w:widowControl w:val="0"/>
        <w:ind w:firstLine="709"/>
        <w:jc w:val="both"/>
        <w:rPr>
          <w:sz w:val="28"/>
          <w:szCs w:val="28"/>
        </w:rPr>
      </w:pPr>
      <w:hyperlink r:id="rId14" w:history="1">
        <w:r w:rsidRPr="00D70E38">
          <w:rPr>
            <w:sz w:val="28"/>
            <w:szCs w:val="28"/>
          </w:rPr>
          <w:t>Закон</w:t>
        </w:r>
      </w:hyperlink>
      <w:r w:rsidRPr="00D70E38">
        <w:rPr>
          <w:sz w:val="28"/>
          <w:szCs w:val="28"/>
        </w:rPr>
        <w:t xml:space="preserve"> устанавливает </w:t>
      </w:r>
      <w:r w:rsidRPr="00D70E38">
        <w:rPr>
          <w:b/>
          <w:sz w:val="28"/>
          <w:szCs w:val="28"/>
        </w:rPr>
        <w:t>гражданско-правовую ответственность исполнителя за нарушение прав потребителей ЖКУ</w:t>
      </w:r>
      <w:r w:rsidRPr="00D70E38">
        <w:rPr>
          <w:sz w:val="28"/>
          <w:szCs w:val="28"/>
        </w:rPr>
        <w:t xml:space="preserve">, а именно: в случае нарушения прав потребителя жилищно-коммунальных услуг исполнитель возмещает причиненные убытки, вред и уплачивает неустойку, если не докажет, что нарушение прав потребителя произошло не по его вине. Кроме того, в </w:t>
      </w:r>
      <w:hyperlink r:id="rId15" w:history="1">
        <w:r w:rsidRPr="00D70E38">
          <w:rPr>
            <w:sz w:val="28"/>
            <w:szCs w:val="28"/>
          </w:rPr>
          <w:t>Положении</w:t>
        </w:r>
      </w:hyperlink>
      <w:r w:rsidRPr="00D70E38">
        <w:rPr>
          <w:sz w:val="28"/>
          <w:szCs w:val="28"/>
        </w:rPr>
        <w:t xml:space="preserve"> о порядке перерасчета платы за основные жилищно-коммунальные услуги в случае их неоказания или оказания с недостатками, а также перерасчета платы за коммунальные услуги за период перерывов в их оказании прямо сказано, что </w:t>
      </w:r>
      <w:r w:rsidRPr="00D70E38">
        <w:rPr>
          <w:b/>
          <w:sz w:val="28"/>
          <w:szCs w:val="28"/>
        </w:rPr>
        <w:t>если исполнитель не оказал основную жилищно-коммунальную услугу или оказал ее с недостатками в связи с неправомерными действиями юридического или физического лица, исполнитель имеет право требовать возмещения суммы</w:t>
      </w:r>
      <w:r w:rsidRPr="00D70E38">
        <w:rPr>
          <w:sz w:val="28"/>
          <w:szCs w:val="28"/>
        </w:rPr>
        <w:t xml:space="preserve"> выполненного перерасчета платы с виновного лица.</w:t>
      </w:r>
    </w:p>
    <w:p w:rsidR="00AA6154" w:rsidRPr="00D70E38" w:rsidRDefault="00AA6154" w:rsidP="00427EE9">
      <w:pPr>
        <w:pStyle w:val="ConsPlusNormal"/>
        <w:widowControl w:val="0"/>
        <w:ind w:firstLine="709"/>
        <w:jc w:val="both"/>
        <w:rPr>
          <w:sz w:val="28"/>
          <w:szCs w:val="28"/>
        </w:rPr>
      </w:pPr>
      <w:r w:rsidRPr="00D70E38">
        <w:rPr>
          <w:sz w:val="28"/>
          <w:szCs w:val="28"/>
        </w:rPr>
        <w:t xml:space="preserve">Потребитель вправе требовать от исполнителя </w:t>
      </w:r>
      <w:r w:rsidRPr="00D70E38">
        <w:rPr>
          <w:b/>
          <w:sz w:val="28"/>
          <w:szCs w:val="28"/>
        </w:rPr>
        <w:t xml:space="preserve">компенсации </w:t>
      </w:r>
      <w:r w:rsidRPr="00D70E38">
        <w:rPr>
          <w:b/>
          <w:spacing w:val="-8"/>
          <w:sz w:val="28"/>
          <w:szCs w:val="28"/>
        </w:rPr>
        <w:t>морального вреда, причиненного нарушением прав потребителя ЖКУ</w:t>
      </w:r>
      <w:r w:rsidRPr="00D70E38">
        <w:rPr>
          <w:sz w:val="28"/>
          <w:szCs w:val="28"/>
        </w:rPr>
        <w:t>.</w:t>
      </w:r>
    </w:p>
    <w:p w:rsidR="00AA6154" w:rsidRPr="00D70E38" w:rsidRDefault="00AA6154" w:rsidP="00427EE9">
      <w:pPr>
        <w:pStyle w:val="ConsPlusNormal"/>
        <w:widowControl w:val="0"/>
        <w:jc w:val="both"/>
        <w:rPr>
          <w:i/>
          <w:sz w:val="28"/>
          <w:szCs w:val="28"/>
        </w:rPr>
      </w:pPr>
      <w:r w:rsidRPr="00D70E38">
        <w:rPr>
          <w:b/>
          <w:i/>
          <w:sz w:val="28"/>
          <w:szCs w:val="28"/>
        </w:rPr>
        <w:t>Справочно.</w:t>
      </w:r>
      <w:r w:rsidRPr="00D70E38">
        <w:rPr>
          <w:i/>
          <w:sz w:val="28"/>
          <w:szCs w:val="28"/>
        </w:rPr>
        <w:t xml:space="preserve"> </w:t>
      </w:r>
    </w:p>
    <w:p w:rsidR="00AA6154" w:rsidRPr="00D70E38" w:rsidRDefault="00AA6154" w:rsidP="00427EE9">
      <w:pPr>
        <w:pStyle w:val="ConsPlusNormal"/>
        <w:widowControl w:val="0"/>
        <w:ind w:firstLine="709"/>
        <w:jc w:val="both"/>
        <w:rPr>
          <w:i/>
          <w:sz w:val="28"/>
          <w:szCs w:val="28"/>
        </w:rPr>
      </w:pPr>
      <w:r w:rsidRPr="00D70E38">
        <w:rPr>
          <w:i/>
          <w:sz w:val="28"/>
          <w:szCs w:val="28"/>
        </w:rPr>
        <w:t xml:space="preserve">Размер компенсации морального вреда определяется судом. </w:t>
      </w:r>
    </w:p>
    <w:p w:rsidR="00AA6154" w:rsidRPr="00D70E38" w:rsidRDefault="00AA6154" w:rsidP="00427EE9">
      <w:pPr>
        <w:pStyle w:val="ConsPlusNormal"/>
        <w:widowControl w:val="0"/>
        <w:ind w:firstLine="709"/>
        <w:jc w:val="both"/>
        <w:rPr>
          <w:i/>
          <w:sz w:val="28"/>
          <w:szCs w:val="28"/>
        </w:rPr>
      </w:pPr>
      <w:r w:rsidRPr="00D70E38">
        <w:rPr>
          <w:i/>
          <w:sz w:val="28"/>
          <w:szCs w:val="28"/>
        </w:rPr>
        <w:t>При этом моральный вред, причиненный потребителю вследствие нарушения исполнителем услуг прав потребителя, возмещается причинителем вреда только при наличии вины, которая предполагается. Обязанность доказывания отсутствия вины лежит на причинителе морального вреда.</w:t>
      </w:r>
    </w:p>
    <w:p w:rsidR="00AA6154" w:rsidRPr="00D70E38" w:rsidRDefault="00AA6154" w:rsidP="00427EE9">
      <w:pPr>
        <w:pStyle w:val="ConsPlusNormal"/>
        <w:widowControl w:val="0"/>
        <w:ind w:firstLine="709"/>
        <w:jc w:val="both"/>
        <w:rPr>
          <w:b/>
          <w:sz w:val="28"/>
          <w:szCs w:val="28"/>
        </w:rPr>
      </w:pPr>
      <w:r w:rsidRPr="00D70E38">
        <w:rPr>
          <w:sz w:val="28"/>
          <w:szCs w:val="28"/>
        </w:rPr>
        <w:t xml:space="preserve">Также актуальное значение имеет вопрос </w:t>
      </w:r>
      <w:r w:rsidRPr="00D70E38">
        <w:rPr>
          <w:b/>
          <w:sz w:val="28"/>
          <w:szCs w:val="28"/>
        </w:rPr>
        <w:t>предоставления дополнительных жилищно-коммунальных услуг</w:t>
      </w:r>
      <w:r w:rsidRPr="00D70E38">
        <w:rPr>
          <w:sz w:val="28"/>
          <w:szCs w:val="28"/>
        </w:rPr>
        <w:t>.</w:t>
      </w:r>
    </w:p>
    <w:p w:rsidR="00AA6154" w:rsidRPr="00D70E38" w:rsidRDefault="00AA6154" w:rsidP="00427EE9">
      <w:pPr>
        <w:pStyle w:val="ConsPlusNormal"/>
        <w:widowControl w:val="0"/>
        <w:ind w:firstLine="709"/>
        <w:jc w:val="both"/>
        <w:rPr>
          <w:sz w:val="28"/>
          <w:szCs w:val="28"/>
        </w:rPr>
      </w:pPr>
      <w:hyperlink r:id="rId16" w:history="1">
        <w:r w:rsidRPr="00D70E38">
          <w:rPr>
            <w:sz w:val="28"/>
            <w:szCs w:val="28"/>
          </w:rPr>
          <w:t>Законом</w:t>
        </w:r>
      </w:hyperlink>
      <w:r w:rsidRPr="00D70E38">
        <w:rPr>
          <w:sz w:val="28"/>
          <w:szCs w:val="28"/>
        </w:rPr>
        <w:t xml:space="preserve"> предусмотрено, что решение о выборе исполнителя жилищно-коммунальных услуг, оказываемых на конкурентной основе (а это абсолютно все дополнительные жилищно-коммунальные услуги), принимается группой потребителей, проживающих в многоквартирном или блокированном жилом доме (в подъезде, на этаже многоквартирного жилого дома и т.д.), простым большинством голосов и оформляется протоколом собрания потребителей либо опросным листом без проведения собрания.</w:t>
      </w:r>
    </w:p>
    <w:p w:rsidR="00AA6154" w:rsidRPr="00D70E38" w:rsidRDefault="00AA6154" w:rsidP="00427EE9">
      <w:pPr>
        <w:pStyle w:val="ConsPlusNormal"/>
        <w:widowControl w:val="0"/>
        <w:ind w:firstLine="709"/>
        <w:jc w:val="both"/>
        <w:rPr>
          <w:sz w:val="28"/>
          <w:szCs w:val="28"/>
        </w:rPr>
      </w:pPr>
      <w:r w:rsidRPr="00D70E38">
        <w:rPr>
          <w:sz w:val="28"/>
          <w:szCs w:val="28"/>
        </w:rPr>
        <w:t>Таким образом, если гражданин – потребитель жилищно-коммунальных услуг – не согласился на предоставление дополнительной услуги либо не принимал участие в собрании, заочном голосовании, то понудить его заключить договор на предоставление дополнительной жилищно-коммунальной услуги никто не может. Гражданин, естественно, может в дальнейшем изменить свое решение и заключить договор на предоставление этой жилищно-коммунальной услуги с исполнителем.</w:t>
      </w:r>
    </w:p>
    <w:p w:rsidR="00AA6154" w:rsidRPr="00D70E38" w:rsidRDefault="00AA6154" w:rsidP="00427EE9">
      <w:pPr>
        <w:widowControl w:val="0"/>
        <w:spacing w:after="0" w:line="240" w:lineRule="auto"/>
        <w:ind w:firstLine="709"/>
        <w:jc w:val="both"/>
        <w:rPr>
          <w:rFonts w:ascii="Times New Roman" w:hAnsi="Times New Roman"/>
          <w:sz w:val="28"/>
          <w:szCs w:val="28"/>
        </w:rPr>
      </w:pPr>
      <w:r w:rsidRPr="00D70E38">
        <w:rPr>
          <w:rFonts w:ascii="Times New Roman" w:hAnsi="Times New Roman"/>
          <w:b/>
          <w:sz w:val="28"/>
          <w:szCs w:val="28"/>
        </w:rPr>
        <w:t>Доверие населения – важнейший фактор работы отрасли жилищно-коммунального хозяйства.</w:t>
      </w:r>
      <w:r w:rsidRPr="00D70E38">
        <w:rPr>
          <w:rFonts w:ascii="Times New Roman" w:hAnsi="Times New Roman"/>
          <w:sz w:val="28"/>
          <w:szCs w:val="28"/>
        </w:rPr>
        <w:t xml:space="preserve"> </w:t>
      </w:r>
    </w:p>
    <w:p w:rsidR="00AA6154" w:rsidRPr="00D70E38" w:rsidRDefault="00AA6154" w:rsidP="00427EE9">
      <w:pPr>
        <w:widowControl w:val="0"/>
        <w:spacing w:after="0" w:line="240" w:lineRule="auto"/>
        <w:ind w:firstLine="709"/>
        <w:jc w:val="both"/>
        <w:rPr>
          <w:rFonts w:ascii="Times New Roman" w:hAnsi="Times New Roman"/>
          <w:spacing w:val="-4"/>
          <w:sz w:val="28"/>
          <w:szCs w:val="28"/>
        </w:rPr>
      </w:pPr>
      <w:r w:rsidRPr="00D70E38">
        <w:rPr>
          <w:rFonts w:ascii="Times New Roman" w:hAnsi="Times New Roman"/>
          <w:spacing w:val="-4"/>
          <w:sz w:val="28"/>
          <w:szCs w:val="28"/>
        </w:rPr>
        <w:t>Усилия Минжилкомхоза максимально сконцентрированы на выполнении поручений Главы государства и Правительства, развитии и повышении эффективности отрасли, координации работы по взаимодействию с местными органами власти, повышении культуры обслуживания населения, обеспечении потребителей всем комплексом жилищно-коммунальных услуг в соответствии с нормативами социального стандарта, а также на обязательном разрешении актуальных и значимых вопросов, с которыми граждане обращаются в организации ЖКХ.</w:t>
      </w:r>
    </w:p>
    <w:p w:rsidR="00AA6154" w:rsidRPr="00D70E38" w:rsidRDefault="00AA6154" w:rsidP="00427EE9">
      <w:pPr>
        <w:spacing w:after="0" w:line="240" w:lineRule="auto"/>
        <w:rPr>
          <w:rFonts w:ascii="Times New Roman" w:hAnsi="Times New Roman"/>
          <w:sz w:val="28"/>
          <w:szCs w:val="28"/>
        </w:rPr>
      </w:pPr>
    </w:p>
    <w:p w:rsidR="00AA6154" w:rsidRPr="00D70E38" w:rsidRDefault="00AA6154" w:rsidP="00427EE9">
      <w:pPr>
        <w:spacing w:after="0" w:line="240" w:lineRule="auto"/>
        <w:rPr>
          <w:rFonts w:ascii="Times New Roman" w:hAnsi="Times New Roman"/>
          <w:b/>
          <w:sz w:val="28"/>
          <w:szCs w:val="28"/>
        </w:rPr>
      </w:pPr>
    </w:p>
    <w:p w:rsidR="00AA6154" w:rsidRPr="00D70E38" w:rsidRDefault="00AA6154" w:rsidP="00D70E38">
      <w:pPr>
        <w:spacing w:after="0" w:line="240" w:lineRule="auto"/>
        <w:ind w:left="5664" w:firstLine="6"/>
        <w:rPr>
          <w:rFonts w:ascii="Times New Roman" w:hAnsi="Times New Roman"/>
          <w:sz w:val="24"/>
          <w:szCs w:val="24"/>
        </w:rPr>
      </w:pPr>
      <w:r w:rsidRPr="00D70E38">
        <w:rPr>
          <w:rFonts w:ascii="Times New Roman" w:hAnsi="Times New Roman"/>
          <w:sz w:val="24"/>
          <w:szCs w:val="24"/>
        </w:rPr>
        <w:t>Управление жилищно-коммунального хозяйства облисполкома</w:t>
      </w:r>
    </w:p>
    <w:p w:rsidR="00AA6154" w:rsidRPr="000D7444" w:rsidRDefault="00AA6154" w:rsidP="00427EE9">
      <w:pPr>
        <w:spacing w:after="0" w:line="240" w:lineRule="auto"/>
        <w:rPr>
          <w:rFonts w:ascii="Times New Roman" w:hAnsi="Times New Roman"/>
          <w:b/>
          <w:sz w:val="28"/>
          <w:szCs w:val="28"/>
        </w:rPr>
      </w:pPr>
    </w:p>
    <w:p w:rsidR="00AA6154" w:rsidRPr="00D70E38" w:rsidRDefault="00AA6154" w:rsidP="00427EE9">
      <w:pPr>
        <w:spacing w:after="0" w:line="180" w:lineRule="exact"/>
        <w:rPr>
          <w:rFonts w:ascii="Times New Roman" w:hAnsi="Times New Roman"/>
          <w:b/>
          <w:sz w:val="28"/>
          <w:szCs w:val="28"/>
        </w:rPr>
      </w:pPr>
    </w:p>
    <w:p w:rsidR="00AA6154" w:rsidRPr="00D70E38" w:rsidRDefault="00AA6154" w:rsidP="00427EE9">
      <w:pPr>
        <w:spacing w:after="0" w:line="240" w:lineRule="auto"/>
        <w:jc w:val="both"/>
        <w:rPr>
          <w:rFonts w:ascii="Times New Roman" w:hAnsi="Times New Roman"/>
          <w:b/>
          <w:bCs/>
          <w:sz w:val="28"/>
          <w:szCs w:val="28"/>
        </w:rPr>
      </w:pPr>
      <w:r w:rsidRPr="00D70E38">
        <w:rPr>
          <w:rFonts w:ascii="Times New Roman" w:hAnsi="Times New Roman"/>
          <w:b/>
          <w:caps/>
          <w:sz w:val="28"/>
          <w:szCs w:val="28"/>
        </w:rPr>
        <w:t>2. Д</w:t>
      </w:r>
      <w:r w:rsidRPr="00D70E38">
        <w:rPr>
          <w:rFonts w:ascii="Times New Roman" w:hAnsi="Times New Roman"/>
          <w:b/>
          <w:sz w:val="28"/>
          <w:szCs w:val="28"/>
        </w:rPr>
        <w:t>иректива</w:t>
      </w:r>
      <w:r w:rsidRPr="00D70E38">
        <w:rPr>
          <w:rFonts w:ascii="Times New Roman" w:hAnsi="Times New Roman"/>
          <w:b/>
          <w:caps/>
          <w:sz w:val="28"/>
          <w:szCs w:val="28"/>
        </w:rPr>
        <w:t xml:space="preserve"> </w:t>
      </w:r>
      <w:r w:rsidRPr="00D70E38">
        <w:rPr>
          <w:rFonts w:ascii="Times New Roman" w:hAnsi="Times New Roman"/>
          <w:b/>
          <w:bCs/>
          <w:caps/>
          <w:sz w:val="28"/>
          <w:szCs w:val="28"/>
        </w:rPr>
        <w:t>П</w:t>
      </w:r>
      <w:r w:rsidRPr="00D70E38">
        <w:rPr>
          <w:rFonts w:ascii="Times New Roman" w:hAnsi="Times New Roman"/>
          <w:b/>
          <w:bCs/>
          <w:sz w:val="28"/>
          <w:szCs w:val="28"/>
        </w:rPr>
        <w:t>резидента</w:t>
      </w:r>
      <w:r w:rsidRPr="00D70E38">
        <w:rPr>
          <w:rFonts w:ascii="Times New Roman" w:hAnsi="Times New Roman"/>
          <w:b/>
          <w:bCs/>
          <w:caps/>
          <w:sz w:val="28"/>
          <w:szCs w:val="28"/>
        </w:rPr>
        <w:t xml:space="preserve"> Р</w:t>
      </w:r>
      <w:r w:rsidRPr="00D70E38">
        <w:rPr>
          <w:rFonts w:ascii="Times New Roman" w:hAnsi="Times New Roman"/>
          <w:b/>
          <w:bCs/>
          <w:sz w:val="28"/>
          <w:szCs w:val="28"/>
        </w:rPr>
        <w:t>еспублики</w:t>
      </w:r>
      <w:r w:rsidRPr="00D70E38">
        <w:rPr>
          <w:rFonts w:ascii="Times New Roman" w:hAnsi="Times New Roman"/>
          <w:b/>
          <w:bCs/>
          <w:caps/>
          <w:sz w:val="28"/>
          <w:szCs w:val="28"/>
        </w:rPr>
        <w:t xml:space="preserve"> Б</w:t>
      </w:r>
      <w:r w:rsidRPr="00D70E38">
        <w:rPr>
          <w:rFonts w:ascii="Times New Roman" w:hAnsi="Times New Roman"/>
          <w:b/>
          <w:bCs/>
          <w:sz w:val="28"/>
          <w:szCs w:val="28"/>
        </w:rPr>
        <w:t xml:space="preserve">еларусь от </w:t>
      </w:r>
      <w:r w:rsidRPr="00D70E38">
        <w:rPr>
          <w:rFonts w:ascii="Times New Roman" w:hAnsi="Times New Roman"/>
          <w:b/>
          <w:sz w:val="28"/>
          <w:szCs w:val="28"/>
        </w:rPr>
        <w:t>11.03.2004 № 1 «О мерах по укреплению общественной безопасности и дисциплины» в редакции Указа Президента</w:t>
      </w:r>
      <w:r w:rsidRPr="00D70E38">
        <w:rPr>
          <w:rFonts w:ascii="Times New Roman" w:hAnsi="Times New Roman"/>
          <w:b/>
          <w:bCs/>
          <w:sz w:val="28"/>
          <w:szCs w:val="28"/>
        </w:rPr>
        <w:t xml:space="preserve"> </w:t>
      </w:r>
      <w:r w:rsidRPr="00D70E38">
        <w:rPr>
          <w:rFonts w:ascii="Times New Roman" w:hAnsi="Times New Roman"/>
          <w:b/>
          <w:sz w:val="28"/>
          <w:szCs w:val="28"/>
        </w:rPr>
        <w:t>Республики Беларусь от 12.10.2015 № 420</w:t>
      </w:r>
    </w:p>
    <w:p w:rsidR="00AA6154" w:rsidRPr="00D70E38" w:rsidRDefault="00AA6154" w:rsidP="00427EE9">
      <w:pPr>
        <w:spacing w:after="0" w:line="240" w:lineRule="auto"/>
        <w:ind w:firstLine="709"/>
        <w:jc w:val="both"/>
        <w:rPr>
          <w:rFonts w:ascii="Times New Roman" w:hAnsi="Times New Roman"/>
          <w:b/>
          <w:sz w:val="28"/>
          <w:szCs w:val="28"/>
        </w:rPr>
      </w:pP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Системная работа государственных органов всех уровней, иных организаций и граждан по укреплению общественной безопасности и дисциплины способствовала снижению гибели и травматизма людей.</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Количество людей, погибших на производстве в Могилевской области, уменьшилось (с 23 в 2004 году до 15 в 2014 году).</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В результате совместных усилий, предпринятых в течение последних лет, жизнь граждан страны стала более безопасной и комфортной. </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Вместе с тем существующие проблемы в обеспечении общественной безопасности и дисциплины полностью не решены, в том числе и проблемы производственного травматизма. </w:t>
      </w:r>
    </w:p>
    <w:p w:rsidR="00AA6154" w:rsidRPr="00D70E38" w:rsidRDefault="00AA6154" w:rsidP="00427EE9">
      <w:pPr>
        <w:spacing w:after="0" w:line="240" w:lineRule="auto"/>
        <w:ind w:firstLine="567"/>
        <w:jc w:val="both"/>
        <w:rPr>
          <w:rFonts w:ascii="Times New Roman" w:hAnsi="Times New Roman"/>
          <w:sz w:val="28"/>
          <w:szCs w:val="28"/>
        </w:rPr>
      </w:pPr>
      <w:r w:rsidRPr="00D70E38">
        <w:rPr>
          <w:rFonts w:ascii="Times New Roman" w:hAnsi="Times New Roman"/>
          <w:sz w:val="28"/>
          <w:szCs w:val="28"/>
        </w:rPr>
        <w:t>За январь-ноябрь 2015 года в Могилевской области зарегистрировано 12 несчастных случаев со смертельным исходом и 72 случая, приведших к тяжелым производственным травмам.</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Основными причинами происшествий, повлекших гибель людей, являются безответственное отношение граждан к личной безопасности, а также невыполнение руководителями организаций независимо от форм собственности своих обязанностей по обеспечению здоровых и безопасных условий труда, соблюдению требований пожарной и промышленной безопасности, производственно-технологической дисциплины и недостаточный контроль со стороны руководителей государственных органов за деятельностью подчиненных организаций. </w:t>
      </w:r>
    </w:p>
    <w:p w:rsidR="00AA6154" w:rsidRPr="00D70E38" w:rsidRDefault="00AA6154" w:rsidP="00427EE9">
      <w:pPr>
        <w:spacing w:after="0" w:line="240" w:lineRule="auto"/>
        <w:ind w:firstLine="709"/>
        <w:jc w:val="both"/>
        <w:rPr>
          <w:rFonts w:ascii="Times New Roman" w:hAnsi="Times New Roman"/>
          <w:i/>
          <w:sz w:val="28"/>
          <w:szCs w:val="28"/>
        </w:rPr>
      </w:pPr>
      <w:r w:rsidRPr="00D70E38">
        <w:rPr>
          <w:rFonts w:ascii="Times New Roman" w:hAnsi="Times New Roman"/>
          <w:i/>
          <w:sz w:val="28"/>
          <w:szCs w:val="28"/>
        </w:rPr>
        <w:t>Справочно:</w:t>
      </w:r>
    </w:p>
    <w:p w:rsidR="00AA6154" w:rsidRPr="00D70E38" w:rsidRDefault="00AA6154" w:rsidP="00427EE9">
      <w:pPr>
        <w:spacing w:after="0" w:line="240" w:lineRule="auto"/>
        <w:ind w:firstLine="709"/>
        <w:jc w:val="both"/>
        <w:rPr>
          <w:rFonts w:ascii="Times New Roman" w:hAnsi="Times New Roman"/>
          <w:i/>
          <w:sz w:val="28"/>
          <w:szCs w:val="28"/>
        </w:rPr>
      </w:pPr>
      <w:r w:rsidRPr="00D70E38">
        <w:rPr>
          <w:rFonts w:ascii="Times New Roman" w:hAnsi="Times New Roman"/>
          <w:i/>
          <w:sz w:val="28"/>
          <w:szCs w:val="28"/>
        </w:rPr>
        <w:t>В 2014 году по вине нанимателей произошло 62,4% от всех несчастных случаев с тяжелыми последствиями на производстве. Погибли 6 человек, или 40% от общего количества данной категории пострадавших, тяжело травмированы 56, или 65,1%. Из-за нарушений потерпевшими трудовой и производственной дисциплины, инструкций по охране труда смертельно травмированы 5 человек, или 33,3% от общего количества погибших, тяжело травмированы 42 работника, или 48,8%.</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В целях дальнейшего укрепления общественной безопасности и дисциплины, создания дополнительных условий для безопасной жизнедеятельности</w:t>
      </w:r>
      <w:bookmarkStart w:id="0" w:name="a15"/>
      <w:bookmarkEnd w:id="0"/>
      <w:r w:rsidRPr="00D70E38">
        <w:rPr>
          <w:rFonts w:ascii="Times New Roman" w:hAnsi="Times New Roman"/>
          <w:sz w:val="28"/>
          <w:szCs w:val="28"/>
        </w:rPr>
        <w:t xml:space="preserve"> </w:t>
      </w:r>
      <w:r w:rsidRPr="00D70E38">
        <w:rPr>
          <w:rFonts w:ascii="Times New Roman" w:hAnsi="Times New Roman"/>
          <w:caps/>
          <w:sz w:val="28"/>
          <w:szCs w:val="28"/>
        </w:rPr>
        <w:t>Д</w:t>
      </w:r>
      <w:r w:rsidRPr="00D70E38">
        <w:rPr>
          <w:rFonts w:ascii="Times New Roman" w:hAnsi="Times New Roman"/>
          <w:sz w:val="28"/>
          <w:szCs w:val="28"/>
        </w:rPr>
        <w:t>ирективой</w:t>
      </w:r>
      <w:r w:rsidRPr="00D70E38">
        <w:rPr>
          <w:rFonts w:ascii="Times New Roman" w:hAnsi="Times New Roman"/>
          <w:caps/>
          <w:sz w:val="28"/>
          <w:szCs w:val="28"/>
        </w:rPr>
        <w:t xml:space="preserve"> </w:t>
      </w:r>
      <w:r w:rsidRPr="00D70E38">
        <w:rPr>
          <w:rFonts w:ascii="Times New Roman" w:hAnsi="Times New Roman"/>
          <w:bCs/>
          <w:caps/>
          <w:sz w:val="28"/>
          <w:szCs w:val="28"/>
        </w:rPr>
        <w:t>П</w:t>
      </w:r>
      <w:r w:rsidRPr="00D70E38">
        <w:rPr>
          <w:rFonts w:ascii="Times New Roman" w:hAnsi="Times New Roman"/>
          <w:bCs/>
          <w:sz w:val="28"/>
          <w:szCs w:val="28"/>
        </w:rPr>
        <w:t>резидента</w:t>
      </w:r>
      <w:r w:rsidRPr="00D70E38">
        <w:rPr>
          <w:rFonts w:ascii="Times New Roman" w:hAnsi="Times New Roman"/>
          <w:bCs/>
          <w:caps/>
          <w:sz w:val="28"/>
          <w:szCs w:val="28"/>
        </w:rPr>
        <w:t xml:space="preserve"> Р</w:t>
      </w:r>
      <w:r w:rsidRPr="00D70E38">
        <w:rPr>
          <w:rFonts w:ascii="Times New Roman" w:hAnsi="Times New Roman"/>
          <w:bCs/>
          <w:sz w:val="28"/>
          <w:szCs w:val="28"/>
        </w:rPr>
        <w:t>еспублики</w:t>
      </w:r>
      <w:r w:rsidRPr="00D70E38">
        <w:rPr>
          <w:rFonts w:ascii="Times New Roman" w:hAnsi="Times New Roman"/>
          <w:bCs/>
          <w:caps/>
          <w:sz w:val="28"/>
          <w:szCs w:val="28"/>
        </w:rPr>
        <w:t xml:space="preserve"> Б</w:t>
      </w:r>
      <w:r w:rsidRPr="00D70E38">
        <w:rPr>
          <w:rFonts w:ascii="Times New Roman" w:hAnsi="Times New Roman"/>
          <w:bCs/>
          <w:sz w:val="28"/>
          <w:szCs w:val="28"/>
        </w:rPr>
        <w:t xml:space="preserve">еларусь от </w:t>
      </w:r>
      <w:r w:rsidRPr="00D70E38">
        <w:rPr>
          <w:rFonts w:ascii="Times New Roman" w:hAnsi="Times New Roman"/>
          <w:sz w:val="28"/>
          <w:szCs w:val="28"/>
        </w:rPr>
        <w:t>11.03.2004 № 1 «О мерах по укреплению общественной безопасности и дисциплины», в редакции Указ Президента Республики Беларусь от 12.10.2015 № 420 (далее – Директива), определено, что одним из основных критериев оценки выполнения Директивы руководителями государственных органов, иных организаций независимо от форм собственности следует считать обеспечение здоровых и безопасных условий труда, промышленной, пожарной, ядерной и радиационной безопасности, безопасности движения и эксплуатации транспорта, формирование правопослушного поведения, здорового образа жизни, навыков по обеспечению личной и имущественной безопасности граждан, в том числе в подчиненных (расположенных на подведомственной территории) органах и организациях.</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Необходимо отметить, что полномочия и обязанность по управлению охраной труда республиканским органам государственного управления, местным исполнительным распорядительным органам, а также работодателям определены Законом Республики Беларусь «Об охране труда».</w:t>
      </w:r>
    </w:p>
    <w:p w:rsidR="00AA6154" w:rsidRPr="00D70E38" w:rsidRDefault="00AA6154" w:rsidP="00427EE9">
      <w:pPr>
        <w:widowControl w:val="0"/>
        <w:autoSpaceDE w:val="0"/>
        <w:autoSpaceDN w:val="0"/>
        <w:adjustRightInd w:val="0"/>
        <w:spacing w:after="0" w:line="240" w:lineRule="auto"/>
        <w:ind w:firstLine="540"/>
        <w:jc w:val="both"/>
        <w:rPr>
          <w:rFonts w:ascii="Times New Roman" w:hAnsi="Times New Roman"/>
          <w:sz w:val="28"/>
          <w:szCs w:val="28"/>
        </w:rPr>
      </w:pPr>
      <w:r w:rsidRPr="00D70E38">
        <w:rPr>
          <w:rFonts w:ascii="Times New Roman" w:hAnsi="Times New Roman"/>
          <w:sz w:val="28"/>
          <w:szCs w:val="28"/>
        </w:rPr>
        <w:t>Среди основных обязанностей работодателей по обеспечению здоровых и безопасных условий труда следует выделить такие обязанности, как: обеспечение безопасности при эксплуатации территории, зданий (помещений), сооружений, оборудования, ведении технологических процессов и применении в производстве материалов, химических веществ; принятие мер по предотвращению аварийных ситуаций, сохранению жизни и здоровья работающих при возникновении таких ситуаций; осуществление обучения, стажировки, инструктажа и проверки знаний работающих по вопросам охраны труда; информирование работающих о состоянии условий и охраны труда на рабочем месте, существующем риске повреждения здоровья и полагающихся средствах индивидуальной защиты, компенсациях по условиям труда; отстранение от работы в соответствующий день (смену) работающего, появившегося на работе в состоянии алкогольного, наркотического или токсического опьянения, а также в состоянии, связанном с болезнью, препятствующем выполнению работ (оказанию услуг) и другие обязанности.</w:t>
      </w:r>
    </w:p>
    <w:p w:rsidR="00AA6154" w:rsidRPr="00D70E38" w:rsidRDefault="00AA6154" w:rsidP="00427EE9">
      <w:pPr>
        <w:widowControl w:val="0"/>
        <w:autoSpaceDE w:val="0"/>
        <w:autoSpaceDN w:val="0"/>
        <w:adjustRightInd w:val="0"/>
        <w:spacing w:after="0" w:line="240" w:lineRule="auto"/>
        <w:ind w:firstLine="540"/>
        <w:jc w:val="both"/>
        <w:rPr>
          <w:rFonts w:ascii="Times New Roman" w:hAnsi="Times New Roman"/>
          <w:sz w:val="28"/>
          <w:szCs w:val="28"/>
        </w:rPr>
      </w:pPr>
      <w:r w:rsidRPr="00D70E38">
        <w:rPr>
          <w:rFonts w:ascii="Times New Roman" w:hAnsi="Times New Roman"/>
          <w:sz w:val="28"/>
          <w:szCs w:val="28"/>
        </w:rPr>
        <w:t>Наниматель помимо указанного несет обязанности по: обеспечению на каждом рабочем месте условий труда, соответствующих требованиям по охране труда; предоставлению работникам, занятым на работах с вредными и (или) опасными условиями труда, а также на работах, связанных с загрязнением и (или) выполняемых в неблагоприятных температурных условиях, необходимых средств индивидуальной защиты; недопущению к работе, отстранению от работы в соответствующий день (смену) работника, не прошедшего инструктаж, стажировку и проверку знаний по вопросам охраны труда, не использующего средства индивидуальной защиты, не прошедшего медицинский осмотр; организации в соответствии с установленными нормами санитарно-бытового обеспечения, медицинского обслуживания работников; организации проведения обязательных и предсменных  медицинских осмотров либо освидетельствования; осуществлению контроля за соблюдением законодательства об охране труда работниками и другие обязанности.</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В соответствии с подпунктом 1.2 Директивы в целях исключения чрезвычайных происшествий и производственного травматизма необходимо обеспечить систематический контроль физического состояния работников, занятых на работах с вредными и (или) опасными условиями труда или повышенной опасностью, путем проведения освидетельствований и (или) медицинских осмотров, в том числе с использованием приборов, предназначенных для определения концентрации паров абсолютного этилового спирта в выдыхаемом воздухе, и (или) экспресс-тестов (тест-полосок, экспресс-пластин), предназначенных для определения наличия наркотических средств или других веществ в биологических образцах.</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Следует отметить, что порядок проведения предсменных (перед началом работы, смены) медицинского осмотра и освидетельствования на предмет нахождения в состоянии алкогольного, наркотического или токсического опьянения работающих определен соответственно Инструкцией о порядке проведения предсменного (перед началом работы, смены) медицинского осмотра работающих и Инструкцией о порядке проведения освидетельствования на предмет нахождения в состоянии алкогольного, наркотического или токсического опьянения работающих, утвержденных постановлением Министерства труда и социальной защиты Республики Беларусь и Министерства здравоохранения Республики Беларусь от 02.12.2013 № 116/119 (далее – Постановление).</w:t>
      </w:r>
    </w:p>
    <w:p w:rsidR="00AA6154" w:rsidRPr="00D70E38" w:rsidRDefault="00AA6154" w:rsidP="00427EE9">
      <w:pPr>
        <w:spacing w:after="0" w:line="240" w:lineRule="auto"/>
        <w:ind w:firstLine="709"/>
        <w:jc w:val="both"/>
        <w:rPr>
          <w:rFonts w:ascii="Times New Roman" w:hAnsi="Times New Roman"/>
          <w:bCs/>
          <w:sz w:val="28"/>
          <w:szCs w:val="28"/>
        </w:rPr>
      </w:pPr>
      <w:r w:rsidRPr="00D70E38">
        <w:rPr>
          <w:rFonts w:ascii="Times New Roman" w:hAnsi="Times New Roman"/>
          <w:bCs/>
          <w:sz w:val="28"/>
          <w:szCs w:val="28"/>
        </w:rPr>
        <w:t xml:space="preserve">Кроме того, Постановлением утвержден Перечень работ (профессий), при выполнении которых предсменный (перед началом работы, смены) медицинский осмотр либо освидетельствование работающих на предмет нахождения в состоянии алкогольного, наркотического или токсического опьянения является обязательными. Работодатели вправе сами определить, какой из видов контроля организовать. </w:t>
      </w:r>
    </w:p>
    <w:p w:rsidR="00AA6154" w:rsidRPr="00D70E38" w:rsidRDefault="00AA6154" w:rsidP="00427EE9">
      <w:pPr>
        <w:spacing w:after="0" w:line="240" w:lineRule="auto"/>
        <w:ind w:firstLine="709"/>
        <w:jc w:val="both"/>
        <w:rPr>
          <w:rFonts w:ascii="Times New Roman" w:hAnsi="Times New Roman"/>
          <w:i/>
          <w:sz w:val="28"/>
          <w:szCs w:val="28"/>
        </w:rPr>
      </w:pPr>
      <w:r w:rsidRPr="00D70E38">
        <w:rPr>
          <w:rFonts w:ascii="Times New Roman" w:hAnsi="Times New Roman"/>
          <w:i/>
          <w:sz w:val="28"/>
          <w:szCs w:val="28"/>
        </w:rPr>
        <w:t>Справочно: число несчастных случаев со смертельным исходом, в которых потерпевшие находились в состоянии алкогольного опьянения, сократилось с 16 в 2008 году до 5 в 2014 году.</w:t>
      </w:r>
    </w:p>
    <w:p w:rsidR="00AA6154" w:rsidRPr="00D70E38" w:rsidRDefault="00AA6154" w:rsidP="00427EE9">
      <w:pPr>
        <w:spacing w:after="0" w:line="240" w:lineRule="auto"/>
        <w:ind w:firstLine="709"/>
        <w:jc w:val="both"/>
        <w:rPr>
          <w:rFonts w:ascii="Times New Roman" w:hAnsi="Times New Roman"/>
          <w:i/>
          <w:sz w:val="28"/>
          <w:szCs w:val="28"/>
        </w:rPr>
      </w:pPr>
      <w:r w:rsidRPr="00D70E38">
        <w:rPr>
          <w:rFonts w:ascii="Times New Roman" w:hAnsi="Times New Roman"/>
          <w:i/>
          <w:sz w:val="28"/>
          <w:szCs w:val="28"/>
        </w:rPr>
        <w:t xml:space="preserve">За январь-ноябрь 2015 года в организациях Могилевской области зарегистрировано 4 несчастных случая со смертельным исходом и 1 несчастный случай, приведший к тяжелой производственной травме, в которых потерпевшие находились в состоянии алкогольного опьянения. </w:t>
      </w:r>
    </w:p>
    <w:p w:rsidR="00AA6154" w:rsidRPr="00D70E38" w:rsidRDefault="00AA6154" w:rsidP="00427EE9">
      <w:pPr>
        <w:spacing w:after="0" w:line="240" w:lineRule="auto"/>
        <w:ind w:firstLine="709"/>
        <w:jc w:val="both"/>
        <w:rPr>
          <w:rFonts w:ascii="Times New Roman" w:hAnsi="Times New Roman"/>
          <w:sz w:val="28"/>
          <w:szCs w:val="28"/>
        </w:rPr>
      </w:pPr>
      <w:bookmarkStart w:id="1" w:name="a18"/>
      <w:bookmarkEnd w:id="1"/>
      <w:r w:rsidRPr="00D70E38">
        <w:rPr>
          <w:rFonts w:ascii="Times New Roman" w:hAnsi="Times New Roman"/>
          <w:sz w:val="28"/>
          <w:szCs w:val="28"/>
        </w:rPr>
        <w:t>В соответствии с подпунктом 1.3 Директивы для повышения безопасности транспортной деятельности необходимо неукоснительно проводить в установленном порядке предрейсовые и иные медицинские обследования водителей, а также обеспечивать соответствие технического состояния транспортных средств требованиям безопасности дорожного движения, не допуская к участию в дорожном движении неисправный транспорт.</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В организациях Могилевской области имеют место случаи допуска водителей транспортных средств к выезду на линию без проведения предрейсовых медицинских освидетельствований, без наличия удостоверения на право управления транспортным средством. Имеют место случаи допуска к участию в дорожном движении неисправной техники. Указанные нарушения приводят к трагедии на производстве.</w:t>
      </w:r>
    </w:p>
    <w:p w:rsidR="00AA6154" w:rsidRPr="00D70E38" w:rsidRDefault="00AA6154" w:rsidP="00427EE9">
      <w:pPr>
        <w:autoSpaceDE w:val="0"/>
        <w:autoSpaceDN w:val="0"/>
        <w:adjustRightInd w:val="0"/>
        <w:spacing w:after="0" w:line="240" w:lineRule="auto"/>
        <w:ind w:firstLine="709"/>
        <w:jc w:val="both"/>
        <w:rPr>
          <w:rFonts w:ascii="Times New Roman" w:hAnsi="Times New Roman"/>
          <w:i/>
          <w:sz w:val="28"/>
          <w:szCs w:val="28"/>
        </w:rPr>
      </w:pPr>
      <w:r w:rsidRPr="00D70E38">
        <w:rPr>
          <w:rFonts w:ascii="Times New Roman" w:hAnsi="Times New Roman"/>
          <w:i/>
          <w:sz w:val="28"/>
          <w:szCs w:val="28"/>
        </w:rPr>
        <w:t>Справочно.</w:t>
      </w:r>
      <w:r w:rsidRPr="00D70E38">
        <w:rPr>
          <w:rFonts w:ascii="Times New Roman" w:hAnsi="Times New Roman"/>
          <w:i/>
          <w:color w:val="FF0000"/>
          <w:sz w:val="28"/>
          <w:szCs w:val="28"/>
        </w:rPr>
        <w:t xml:space="preserve"> </w:t>
      </w:r>
      <w:r w:rsidRPr="00D70E38">
        <w:rPr>
          <w:rFonts w:ascii="Times New Roman" w:hAnsi="Times New Roman"/>
          <w:i/>
          <w:sz w:val="28"/>
          <w:szCs w:val="28"/>
        </w:rPr>
        <w:t>16.08.2015 в промежуток времени с 19-00 по 20-00 произошел несчастный случай со смертельным исходом с трактористом–машинистом СЗАО «Горы» Горецкого района, который при движении на тракторе К-701 с прицепным агрегатом для обработки почвы АКШ-7,2 по полевой дороге, находясь в состоянии алкогольного опьянения (3,7 промилле), не справился с управлением, в результате чего трактор съехал в кювет и опрокинулся.</w:t>
      </w:r>
    </w:p>
    <w:p w:rsidR="00AA6154" w:rsidRPr="00D70E38" w:rsidRDefault="00AA6154" w:rsidP="00427EE9">
      <w:pPr>
        <w:autoSpaceDE w:val="0"/>
        <w:autoSpaceDN w:val="0"/>
        <w:adjustRightInd w:val="0"/>
        <w:spacing w:after="0" w:line="240" w:lineRule="auto"/>
        <w:ind w:firstLine="709"/>
        <w:jc w:val="both"/>
        <w:rPr>
          <w:rFonts w:ascii="Times New Roman" w:hAnsi="Times New Roman"/>
          <w:i/>
          <w:sz w:val="28"/>
          <w:szCs w:val="28"/>
        </w:rPr>
      </w:pPr>
      <w:r w:rsidRPr="00D70E38">
        <w:rPr>
          <w:rFonts w:ascii="Times New Roman" w:hAnsi="Times New Roman"/>
          <w:i/>
          <w:sz w:val="28"/>
          <w:szCs w:val="28"/>
        </w:rPr>
        <w:t>Следует отметить, что эксплуатация трактора К-701, регистрационный знак 3614 БЮ, с неисправной тормозной системой, а также не проходившего государственный технический осмотр, допуск к управлению трактором К-701 потерпевшего, не имеющего категорию, дающую право на управление данным видом транспортного средства, а также не прошедшего контроль на предмет нахождения в состоянии алкогольного опьянения явились причинами данного несчастного случая.</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Для обеспечения безопасной перевозки пассажиров и грузов руководитель организации создает службу безопасности движения (назначает лицо, ответственное за исправное состояние и безопасную эксплуатацию автотранспорта).</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Техническое состояние выпускаемого на линию автотранспорта должно соответствовать требованиям </w:t>
      </w:r>
      <w:hyperlink r:id="rId17" w:history="1">
        <w:r w:rsidRPr="00D70E38">
          <w:rPr>
            <w:rFonts w:ascii="Times New Roman" w:hAnsi="Times New Roman"/>
            <w:sz w:val="28"/>
            <w:szCs w:val="28"/>
          </w:rPr>
          <w:t>Правил</w:t>
        </w:r>
      </w:hyperlink>
      <w:r w:rsidRPr="00D70E38">
        <w:rPr>
          <w:rFonts w:ascii="Times New Roman" w:hAnsi="Times New Roman"/>
          <w:sz w:val="28"/>
          <w:szCs w:val="28"/>
        </w:rPr>
        <w:t xml:space="preserve"> дорожного движения, иных нормативных правовых актов, в том числе технических нормативных правовых актов, а также эксплуатационным документам организаций - изготовителей транспортных средств.</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Проверку прибывающего с линии и выпускаемого на линию автотранспорта осуществляют водитель и лицо, ответственное за исправное состояние и безопасную эксплуатацию автотранспорта. </w:t>
      </w:r>
    </w:p>
    <w:p w:rsidR="00AA6154" w:rsidRPr="00D70E38" w:rsidRDefault="00AA6154" w:rsidP="00427EE9">
      <w:pPr>
        <w:spacing w:after="0" w:line="240" w:lineRule="auto"/>
        <w:ind w:firstLine="709"/>
        <w:jc w:val="both"/>
        <w:rPr>
          <w:rFonts w:ascii="Times New Roman" w:hAnsi="Times New Roman"/>
          <w:sz w:val="28"/>
          <w:szCs w:val="28"/>
        </w:rPr>
      </w:pPr>
      <w:bookmarkStart w:id="2" w:name="a20"/>
      <w:bookmarkEnd w:id="2"/>
      <w:r w:rsidRPr="00D70E38">
        <w:rPr>
          <w:rFonts w:ascii="Times New Roman" w:hAnsi="Times New Roman"/>
          <w:sz w:val="28"/>
          <w:szCs w:val="28"/>
        </w:rPr>
        <w:t>В соответствии с подпунктом 1.4 Директивы руководителями государственных органов, иных организаций независимо от форм собственности поручено обеспечить безусловное привлечение работников организаций к дисциплинарной ответственности вплоть до увольнения за:</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появление на работе в состоянии алкогольного, наркотического или токсического опьянения, а также распитие спиртных напитков, употребление наркотических средств, психотропных веществ, их аналогов, токсических веществ в рабочее время или по месту работы;</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нарушение требований по охране труда, повлекшее увечье или смерть других работников.</w:t>
      </w:r>
    </w:p>
    <w:p w:rsidR="00AA6154" w:rsidRPr="00D70E38" w:rsidRDefault="00AA6154" w:rsidP="00427EE9">
      <w:pPr>
        <w:spacing w:after="0" w:line="240" w:lineRule="auto"/>
        <w:ind w:firstLine="709"/>
        <w:jc w:val="both"/>
        <w:rPr>
          <w:rFonts w:ascii="Times New Roman" w:hAnsi="Times New Roman"/>
          <w:i/>
          <w:sz w:val="28"/>
          <w:szCs w:val="28"/>
        </w:rPr>
      </w:pPr>
      <w:r w:rsidRPr="00D70E38">
        <w:rPr>
          <w:rFonts w:ascii="Times New Roman" w:hAnsi="Times New Roman"/>
          <w:i/>
          <w:sz w:val="28"/>
          <w:szCs w:val="28"/>
        </w:rPr>
        <w:t>Справочно. В соответствии со статьей 42 Трудового кодекса Республики Беларусь, трудовой договор, заключенный на неопределенный срок, а также срочный трудовой договор до истечения срока его действия может быть расторгнут нанимателем в случаях:</w:t>
      </w:r>
    </w:p>
    <w:p w:rsidR="00AA6154" w:rsidRPr="00D70E38" w:rsidRDefault="00AA6154" w:rsidP="00427EE9">
      <w:pPr>
        <w:spacing w:after="0" w:line="240" w:lineRule="auto"/>
        <w:ind w:firstLine="709"/>
        <w:jc w:val="both"/>
        <w:rPr>
          <w:rFonts w:ascii="Times New Roman" w:hAnsi="Times New Roman"/>
          <w:i/>
          <w:sz w:val="28"/>
          <w:szCs w:val="28"/>
        </w:rPr>
      </w:pPr>
      <w:r w:rsidRPr="00D70E38">
        <w:rPr>
          <w:rFonts w:ascii="Times New Roman" w:hAnsi="Times New Roman"/>
          <w:i/>
          <w:sz w:val="28"/>
          <w:szCs w:val="28"/>
        </w:rPr>
        <w:t>появления на работе в состоянии алкогольного, наркотического или токсического опьянения, а также распития спиртных напитков, употребления наркотических средств, психотропных веществ, их аналогов, токсических веществ в рабочее время или по месту работы (п. 7);</w:t>
      </w:r>
    </w:p>
    <w:p w:rsidR="00AA6154" w:rsidRPr="00D70E38" w:rsidRDefault="00AA6154" w:rsidP="00427EE9">
      <w:pPr>
        <w:spacing w:after="0" w:line="240" w:lineRule="auto"/>
        <w:ind w:firstLine="709"/>
        <w:jc w:val="both"/>
        <w:rPr>
          <w:rFonts w:ascii="Times New Roman" w:hAnsi="Times New Roman"/>
          <w:i/>
          <w:sz w:val="28"/>
          <w:szCs w:val="28"/>
        </w:rPr>
      </w:pPr>
      <w:r w:rsidRPr="00D70E38">
        <w:rPr>
          <w:rFonts w:ascii="Times New Roman" w:hAnsi="Times New Roman"/>
          <w:i/>
          <w:sz w:val="28"/>
          <w:szCs w:val="28"/>
        </w:rPr>
        <w:t>однократного грубого нарушения требований по охране труда, повлекшего увечье или смерть других работников (п. 9).</w:t>
      </w:r>
    </w:p>
    <w:p w:rsidR="00AA6154" w:rsidRPr="00D70E38" w:rsidRDefault="00AA6154" w:rsidP="00427EE9">
      <w:pPr>
        <w:spacing w:after="0" w:line="240" w:lineRule="auto"/>
        <w:ind w:firstLine="709"/>
        <w:jc w:val="both"/>
        <w:rPr>
          <w:rFonts w:ascii="Times New Roman" w:hAnsi="Times New Roman"/>
          <w:sz w:val="28"/>
          <w:szCs w:val="28"/>
        </w:rPr>
      </w:pPr>
      <w:bookmarkStart w:id="3" w:name="a1760"/>
      <w:bookmarkStart w:id="4" w:name="a7708"/>
      <w:bookmarkStart w:id="5" w:name="a7779"/>
      <w:bookmarkStart w:id="6" w:name="a8130"/>
      <w:bookmarkStart w:id="7" w:name="a8037"/>
      <w:bookmarkStart w:id="8" w:name="a1772"/>
      <w:bookmarkEnd w:id="3"/>
      <w:bookmarkEnd w:id="4"/>
      <w:bookmarkEnd w:id="5"/>
      <w:bookmarkEnd w:id="6"/>
      <w:bookmarkEnd w:id="7"/>
      <w:bookmarkEnd w:id="8"/>
      <w:r w:rsidRPr="00D70E38">
        <w:rPr>
          <w:rFonts w:ascii="Times New Roman" w:hAnsi="Times New Roman"/>
          <w:sz w:val="28"/>
          <w:szCs w:val="28"/>
        </w:rPr>
        <w:t>В соответствии с подпунктом 1.5 Директивы необходимо своевременно и качественно проводить аттестацию рабочих мест по условиям труда, повышать эффективность работы по информированию работников о состоянии охраны труда на рабочих местах, существующих рисках для их здоровья, полагающихся средствах индивидуальной защиты и компенсациях по условиям труда.</w:t>
      </w:r>
    </w:p>
    <w:p w:rsidR="00AA6154" w:rsidRPr="00D70E38" w:rsidRDefault="00AA6154" w:rsidP="00427EE9">
      <w:pPr>
        <w:spacing w:after="0" w:line="240" w:lineRule="auto"/>
        <w:ind w:firstLine="708"/>
        <w:jc w:val="both"/>
        <w:rPr>
          <w:rFonts w:ascii="Times New Roman" w:hAnsi="Times New Roman"/>
          <w:i/>
          <w:sz w:val="28"/>
          <w:szCs w:val="28"/>
        </w:rPr>
      </w:pPr>
      <w:r w:rsidRPr="00D70E38">
        <w:rPr>
          <w:rFonts w:ascii="Times New Roman" w:hAnsi="Times New Roman"/>
          <w:i/>
          <w:sz w:val="28"/>
          <w:szCs w:val="28"/>
        </w:rPr>
        <w:t>Справочно. В связи с внесением в январе 2014 года изменений в законодательство по вопросам аттестации рабочих мест по условиям труда (далее – аттестация) с 2014 года наниматели обязаны предоставлять в органы государственной экспертизы документы по аттестации в электронном виде. Данная норма введена для формирования Единого республиканского банка данных «Результаты аттестации».</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Информирование работников о состоянии охраны труда на рабочих местах, существующих рисках для их здоровья, полагающихся средствах индивидуальной защиты и компенсациях по условиям труда, входит в полномочия республиканских органов государственного управления, местных исполнительных и распорядительных органов, а также является обязанностью нанимателей, работодателей и их должностных лиц.</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Ряд форм и методов информирования работников по вопросам охраны труда предусмотрен нормативными правовыми актами, содержащими требования по охране труда – это проведение инструктажей по охране труда, создание кабинетов и уголков по охране труда, обозначение частей оборудования, представляющих угрозу для жизни и здоровья работников сигнальными цветами, установка знаков безопасности. Кроме того, сведения о существующих рисках на рабочем месте до работника доводятся посредствам ознакомления с картой опасностей и рисков.</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 xml:space="preserve">Информирование работников должно также осуществляться через средства массовой информации (газеты, журналы, радио, телевидение, а также интернет-ресурсы), а также посредством размещения информации на плакатах, билбордах, растяжках и т.п. </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В соответствии с подпунктом 1.6 Директивы для повышения безопасности производственной деятельности необходимо исключить случаи допуска работников к работе на оборудовании, имеющем неисправности, либо при отсутствии его испытаний, осмотров, технических освидетельствований.</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Следует отметить, что причиной 11,5 % несчастных случаев с тяжелыми последствиями в организациях Могилевской области за январь-ноябрь 2015 года явилась эксплуатация технически неисправного, не отвечающего требованиям безопасности оборудования.</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Безопасность при эксплуатации оборудования обеспечивается путем:</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использования оборудования по назначению в соответствии с требованиями эксплуатационных документов организаций-изготовителей;</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эксплуатации оборудования работающими, имеющими соответствующую квалификацию по профессии, прошедшими в установленном порядке обучение, стажировку, инструктаж и проверку знаний по вопросам охраны труда;</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проведения своевременного и качественного технического обслуживания и ремонта, испытаний, осмотров, технических освидетельствований оборудования в порядке и сроки, установленные эксплуатационными документами организаций-изготовителей, техническими нормативными правовыми актами для оборудования конкретных групп, видов, моделей (марок);</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внедрения более совершенных моделей (марок) оборудования, конструкций оградительных, предохранительных, блокировочных, ограничительных и тормозных устройств, устройств автоматического контроля и сигнализации, дистанционного управления;</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вывода из эксплуатации травмоопасного оборудования.</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Следует также отметить, что в соответствии с п. 4 Директивы работникам организаций независимо от форм собственности необходимо немедленно принимать меры по безопасной остановке оборудования, приспособлений, транспортных средств с извещением своего непосредственного руководителя или иного уполномоченного должностного лица нанимателя в случае неисправности такого оборудования, средств защиты, ухудшения состояния своего здоровья.</w:t>
      </w:r>
    </w:p>
    <w:p w:rsidR="00AA6154" w:rsidRPr="00D70E38" w:rsidRDefault="00AA6154" w:rsidP="00427EE9">
      <w:pPr>
        <w:spacing w:after="0" w:line="240" w:lineRule="auto"/>
        <w:ind w:firstLine="708"/>
        <w:jc w:val="both"/>
        <w:rPr>
          <w:rFonts w:ascii="Times New Roman" w:hAnsi="Times New Roman"/>
          <w:sz w:val="28"/>
          <w:szCs w:val="28"/>
        </w:rPr>
      </w:pPr>
      <w:r w:rsidRPr="00D70E38">
        <w:rPr>
          <w:rFonts w:ascii="Times New Roman" w:hAnsi="Times New Roman"/>
          <w:sz w:val="28"/>
          <w:szCs w:val="28"/>
        </w:rPr>
        <w:t>В соответствии с подпунктом 1.7 Директивы необходимо совершенствовать формы и методы взаимодействия с местными Советами депутатов, профессиональными союзами и иными общественными организациями по вопросам охраны труда.</w:t>
      </w:r>
    </w:p>
    <w:p w:rsidR="00AA6154" w:rsidRPr="00D70E38" w:rsidRDefault="00AA6154" w:rsidP="00427EE9">
      <w:pPr>
        <w:spacing w:after="0" w:line="240" w:lineRule="auto"/>
        <w:ind w:firstLine="708"/>
        <w:jc w:val="both"/>
        <w:rPr>
          <w:rFonts w:ascii="Times New Roman" w:hAnsi="Times New Roman"/>
          <w:i/>
          <w:sz w:val="28"/>
          <w:szCs w:val="28"/>
        </w:rPr>
      </w:pPr>
      <w:r w:rsidRPr="00D70E38">
        <w:rPr>
          <w:rFonts w:ascii="Times New Roman" w:hAnsi="Times New Roman"/>
          <w:i/>
          <w:sz w:val="28"/>
          <w:szCs w:val="28"/>
        </w:rPr>
        <w:t>Справочно. Могилевским о</w:t>
      </w:r>
      <w:r w:rsidRPr="00D70E38">
        <w:rPr>
          <w:rFonts w:ascii="Times New Roman" w:hAnsi="Times New Roman"/>
          <w:i/>
          <w:color w:val="000000"/>
          <w:sz w:val="28"/>
          <w:szCs w:val="28"/>
        </w:rPr>
        <w:t>блисполкомом была одобрена и решением областного Совета депутатов от 26.10.2010 № 4-2 утверждена областная целевая программа по улучшению условий и охраны труда на 2011-2015 годы. Благодаря реализации мероприятий программы за период ее функционирования более 10 000 рабочих мест выведено из вредных условий труда.</w:t>
      </w:r>
    </w:p>
    <w:p w:rsidR="00AA6154" w:rsidRPr="00D70E38" w:rsidRDefault="00AA6154" w:rsidP="00427EE9">
      <w:pPr>
        <w:spacing w:after="0" w:line="240" w:lineRule="auto"/>
        <w:ind w:firstLine="709"/>
        <w:jc w:val="both"/>
        <w:rPr>
          <w:rFonts w:ascii="Times New Roman" w:hAnsi="Times New Roman"/>
          <w:sz w:val="28"/>
          <w:szCs w:val="28"/>
        </w:rPr>
      </w:pPr>
      <w:bookmarkStart w:id="9" w:name="a37"/>
      <w:bookmarkEnd w:id="9"/>
      <w:r w:rsidRPr="00D70E38">
        <w:rPr>
          <w:rFonts w:ascii="Times New Roman" w:hAnsi="Times New Roman"/>
          <w:sz w:val="28"/>
          <w:szCs w:val="28"/>
        </w:rPr>
        <w:t>В соответствии с подпунктом 1.8 Директивы при эксплуатации производственных, жилых, общественных зданий и сооружений обеспечить безусловное выполнение обязательных для соблюдения требований технических нормативных правовых актов, в том числе по их техническому состоянию, своевременному обслуживанию, проведению обследований, содержанию прилегающих территорий и ведению соответствующей технической документации.</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Здания и сооружения в процессе эксплуатации должны находиться под систематическим наблюдением лиц, ответственных за сохранность этих объектов. Все производственные здания или их части приказом руководителя организации закрепляются за структурными подразделениями, занимающими соответствующие площади.</w:t>
      </w:r>
    </w:p>
    <w:p w:rsidR="00AA6154" w:rsidRPr="00D70E38" w:rsidRDefault="00AA6154" w:rsidP="00427EE9">
      <w:pPr>
        <w:autoSpaceDE w:val="0"/>
        <w:autoSpaceDN w:val="0"/>
        <w:adjustRightInd w:val="0"/>
        <w:spacing w:after="0" w:line="240" w:lineRule="auto"/>
        <w:ind w:firstLine="709"/>
        <w:jc w:val="both"/>
        <w:rPr>
          <w:rFonts w:ascii="Times New Roman" w:hAnsi="Times New Roman"/>
          <w:sz w:val="28"/>
          <w:szCs w:val="28"/>
        </w:rPr>
      </w:pPr>
      <w:r w:rsidRPr="00D70E38">
        <w:rPr>
          <w:rFonts w:ascii="Times New Roman" w:hAnsi="Times New Roman"/>
          <w:sz w:val="28"/>
          <w:szCs w:val="28"/>
        </w:rPr>
        <w:t>Для организации систематического наблюдения за зданиями в процессе их эксплуатации приказом руководителя организации назначаются лица, ответственные за правильную эксплуатацию, сохранность и своевременный ремонт закрепленных за подразделением зданий или отдельных помещений, и комиссия по общему техническому осмотру зданий и сооружений.</w:t>
      </w:r>
    </w:p>
    <w:p w:rsidR="00AA6154" w:rsidRPr="00D70E38" w:rsidRDefault="00AA6154" w:rsidP="00427EE9">
      <w:pPr>
        <w:spacing w:after="0" w:line="240" w:lineRule="auto"/>
        <w:ind w:firstLine="567"/>
        <w:jc w:val="both"/>
        <w:rPr>
          <w:rFonts w:ascii="Times New Roman" w:hAnsi="Times New Roman"/>
          <w:sz w:val="28"/>
          <w:szCs w:val="28"/>
        </w:rPr>
      </w:pPr>
      <w:r w:rsidRPr="00D70E38">
        <w:rPr>
          <w:rFonts w:ascii="Times New Roman" w:hAnsi="Times New Roman"/>
          <w:sz w:val="28"/>
          <w:szCs w:val="28"/>
        </w:rPr>
        <w:t>В соответствии с требованиями Директивы необходимо обеспечить ежегодное обследование:</w:t>
      </w:r>
    </w:p>
    <w:p w:rsidR="00AA6154" w:rsidRPr="00D70E38" w:rsidRDefault="00AA6154" w:rsidP="00427EE9">
      <w:pPr>
        <w:spacing w:after="0" w:line="240" w:lineRule="auto"/>
        <w:ind w:firstLine="567"/>
        <w:jc w:val="both"/>
        <w:rPr>
          <w:rFonts w:ascii="Times New Roman" w:hAnsi="Times New Roman"/>
          <w:sz w:val="28"/>
          <w:szCs w:val="28"/>
        </w:rPr>
      </w:pPr>
      <w:r w:rsidRPr="00D70E38">
        <w:rPr>
          <w:rFonts w:ascii="Times New Roman" w:hAnsi="Times New Roman"/>
          <w:sz w:val="28"/>
          <w:szCs w:val="28"/>
        </w:rPr>
        <w:t>объектов социально-бытового и социально-культурного назначения с принятием собственниками (организациями, осуществляющими эксплуатацию имущества и управление им) безотлагательных мер по обеспечению безопасной эксплуатации строений, находящихся в аварийном и ветхом состоянии, в части выполнения ремонтных работ либо вынесения решений по их сносу и утилизации;</w:t>
      </w:r>
    </w:p>
    <w:p w:rsidR="00AA6154" w:rsidRPr="00D70E38" w:rsidRDefault="00AA6154" w:rsidP="00427EE9">
      <w:pPr>
        <w:spacing w:after="0" w:line="240" w:lineRule="auto"/>
        <w:ind w:firstLine="567"/>
        <w:jc w:val="both"/>
        <w:rPr>
          <w:rFonts w:ascii="Times New Roman" w:hAnsi="Times New Roman"/>
          <w:sz w:val="28"/>
          <w:szCs w:val="28"/>
        </w:rPr>
      </w:pPr>
      <w:r w:rsidRPr="00D70E38">
        <w:rPr>
          <w:rFonts w:ascii="Times New Roman" w:hAnsi="Times New Roman"/>
          <w:sz w:val="28"/>
          <w:szCs w:val="28"/>
        </w:rPr>
        <w:t>неиспользуемых капитальных строений, зданий, сооружений, подвальных и чердачных помещений, технических подполий и этажей, вспомогательных помещений с инженерным оборудованием многоквартирных жилых домов, а также принятие собственниками (организациями, осуществляющими эксплуатацию имущества и управление им) мер по ограничению доступа в данные строения (помещения) посторонних лиц и обеспечению их эксплуатации в соответствии с установленными требованиями.</w:t>
      </w:r>
    </w:p>
    <w:p w:rsidR="00AA6154" w:rsidRPr="00D70E38" w:rsidRDefault="00AA6154" w:rsidP="00427EE9">
      <w:pPr>
        <w:spacing w:after="0" w:line="240" w:lineRule="auto"/>
        <w:ind w:firstLine="709"/>
        <w:jc w:val="both"/>
        <w:rPr>
          <w:rFonts w:ascii="Times New Roman" w:hAnsi="Times New Roman"/>
          <w:sz w:val="28"/>
          <w:szCs w:val="28"/>
        </w:rPr>
      </w:pPr>
      <w:r w:rsidRPr="00D70E38">
        <w:rPr>
          <w:rFonts w:ascii="Times New Roman" w:hAnsi="Times New Roman"/>
          <w:sz w:val="28"/>
          <w:szCs w:val="28"/>
        </w:rPr>
        <w:t>В соответствии с подпунктом 1.9 Директивы также предусмотрено при проведении культурно-зрелищных, физкультурно-оздоровительных, спортивно-массовых мероприятий, спортивных соревнований и иных массовых мероприятий планировать и реализовывать совместно с заинтересованными комплекс мер по обеспечению порядка их проведения и общественной безопасности. Персональная ответственность за обеспечение порядка проведения таких мероприятий возложена на их организаторов и руководителей организаций, на балансе которых находятся объекты, служащие местом проведения этих мероприятий, а персональная ответственность за обеспечение общественного порядка - на руководителей органов внутренних дел.</w:t>
      </w:r>
    </w:p>
    <w:p w:rsidR="00AA6154" w:rsidRPr="00D70E38" w:rsidRDefault="00AA6154" w:rsidP="00427EE9">
      <w:pPr>
        <w:spacing w:after="0" w:line="240" w:lineRule="auto"/>
        <w:ind w:right="-1" w:firstLine="709"/>
        <w:jc w:val="both"/>
        <w:rPr>
          <w:rFonts w:ascii="Times New Roman" w:hAnsi="Times New Roman"/>
          <w:sz w:val="28"/>
          <w:szCs w:val="28"/>
        </w:rPr>
      </w:pPr>
    </w:p>
    <w:p w:rsidR="00AA6154" w:rsidRPr="00D70E38" w:rsidRDefault="00AA6154" w:rsidP="00427EE9">
      <w:pPr>
        <w:spacing w:after="0" w:line="240" w:lineRule="auto"/>
        <w:ind w:left="3686" w:right="-1" w:firstLine="709"/>
        <w:jc w:val="both"/>
        <w:rPr>
          <w:rFonts w:ascii="Times New Roman" w:hAnsi="Times New Roman"/>
          <w:sz w:val="24"/>
          <w:szCs w:val="24"/>
        </w:rPr>
      </w:pPr>
      <w:r w:rsidRPr="00D70E38">
        <w:rPr>
          <w:rFonts w:ascii="Times New Roman" w:hAnsi="Times New Roman"/>
          <w:sz w:val="24"/>
          <w:szCs w:val="24"/>
        </w:rPr>
        <w:t>Могилевское областное управление</w:t>
      </w:r>
    </w:p>
    <w:p w:rsidR="00AA6154" w:rsidRPr="00D70E38" w:rsidRDefault="00AA6154" w:rsidP="00427EE9">
      <w:pPr>
        <w:spacing w:after="0" w:line="240" w:lineRule="auto"/>
        <w:ind w:left="3686" w:right="-1" w:firstLine="709"/>
        <w:jc w:val="both"/>
        <w:rPr>
          <w:rFonts w:ascii="Times New Roman" w:hAnsi="Times New Roman"/>
          <w:sz w:val="24"/>
          <w:szCs w:val="24"/>
        </w:rPr>
      </w:pPr>
      <w:r w:rsidRPr="00D70E38">
        <w:rPr>
          <w:rFonts w:ascii="Times New Roman" w:hAnsi="Times New Roman"/>
          <w:sz w:val="24"/>
          <w:szCs w:val="24"/>
        </w:rPr>
        <w:t xml:space="preserve">Департамента государственной </w:t>
      </w:r>
    </w:p>
    <w:p w:rsidR="00AA6154" w:rsidRDefault="00AA6154" w:rsidP="00427EE9">
      <w:pPr>
        <w:spacing w:after="0" w:line="240" w:lineRule="auto"/>
        <w:ind w:left="4395" w:right="-1"/>
        <w:jc w:val="both"/>
        <w:rPr>
          <w:rFonts w:ascii="Times New Roman" w:hAnsi="Times New Roman"/>
          <w:sz w:val="24"/>
          <w:szCs w:val="24"/>
        </w:rPr>
      </w:pPr>
      <w:r>
        <w:rPr>
          <w:rFonts w:ascii="Times New Roman" w:hAnsi="Times New Roman"/>
          <w:sz w:val="24"/>
          <w:szCs w:val="24"/>
        </w:rPr>
        <w:t>инспекции труда Министерство</w:t>
      </w:r>
      <w:r w:rsidRPr="00D70E38">
        <w:rPr>
          <w:rFonts w:ascii="Times New Roman" w:hAnsi="Times New Roman"/>
          <w:sz w:val="24"/>
          <w:szCs w:val="24"/>
        </w:rPr>
        <w:t xml:space="preserve"> труда </w:t>
      </w:r>
    </w:p>
    <w:p w:rsidR="00AA6154" w:rsidRPr="00D70E38" w:rsidRDefault="00AA6154" w:rsidP="00427EE9">
      <w:pPr>
        <w:spacing w:after="0" w:line="240" w:lineRule="auto"/>
        <w:ind w:left="4395" w:right="-1"/>
        <w:jc w:val="both"/>
        <w:rPr>
          <w:rFonts w:ascii="Times New Roman" w:hAnsi="Times New Roman"/>
          <w:sz w:val="24"/>
          <w:szCs w:val="24"/>
        </w:rPr>
      </w:pPr>
      <w:r w:rsidRPr="00D70E38">
        <w:rPr>
          <w:rFonts w:ascii="Times New Roman" w:hAnsi="Times New Roman"/>
          <w:sz w:val="24"/>
          <w:szCs w:val="24"/>
        </w:rPr>
        <w:t>и социальной защиты Республики Беларусь</w:t>
      </w:r>
    </w:p>
    <w:p w:rsidR="00AA6154" w:rsidRPr="00D70E38" w:rsidRDefault="00AA6154" w:rsidP="00427EE9">
      <w:pPr>
        <w:spacing w:after="0" w:line="180" w:lineRule="exact"/>
        <w:rPr>
          <w:rFonts w:ascii="Times New Roman" w:hAnsi="Times New Roman"/>
          <w:sz w:val="24"/>
          <w:szCs w:val="24"/>
        </w:rPr>
      </w:pPr>
    </w:p>
    <w:p w:rsidR="00AA6154" w:rsidRPr="000D7444" w:rsidRDefault="00AA6154" w:rsidP="00D70E38">
      <w:pPr>
        <w:spacing w:after="0" w:line="240" w:lineRule="auto"/>
        <w:rPr>
          <w:rFonts w:ascii="Times New Roman" w:hAnsi="Times New Roman"/>
          <w:b/>
          <w:sz w:val="28"/>
          <w:szCs w:val="28"/>
        </w:rPr>
      </w:pPr>
    </w:p>
    <w:p w:rsidR="00AA6154" w:rsidRPr="00D70E38" w:rsidRDefault="00AA6154" w:rsidP="00D70E38">
      <w:pPr>
        <w:spacing w:after="0" w:line="240" w:lineRule="auto"/>
        <w:rPr>
          <w:rFonts w:ascii="Times New Roman" w:hAnsi="Times New Roman"/>
          <w:b/>
          <w:sz w:val="28"/>
          <w:szCs w:val="28"/>
        </w:rPr>
      </w:pPr>
      <w:r w:rsidRPr="00D70E38">
        <w:rPr>
          <w:rFonts w:ascii="Times New Roman" w:hAnsi="Times New Roman"/>
          <w:b/>
          <w:sz w:val="28"/>
          <w:szCs w:val="28"/>
        </w:rPr>
        <w:tab/>
      </w:r>
      <w:r w:rsidRPr="00D70E38">
        <w:rPr>
          <w:rFonts w:ascii="Times New Roman" w:hAnsi="Times New Roman"/>
          <w:b/>
          <w:sz w:val="28"/>
          <w:szCs w:val="28"/>
        </w:rPr>
        <w:tab/>
      </w:r>
      <w:r w:rsidRPr="00D70E38">
        <w:rPr>
          <w:rFonts w:ascii="Times New Roman" w:hAnsi="Times New Roman"/>
          <w:b/>
          <w:sz w:val="28"/>
          <w:szCs w:val="28"/>
        </w:rPr>
        <w:tab/>
      </w:r>
      <w:r w:rsidRPr="00D70E38">
        <w:rPr>
          <w:rFonts w:ascii="Times New Roman" w:hAnsi="Times New Roman"/>
          <w:b/>
          <w:sz w:val="28"/>
          <w:szCs w:val="28"/>
        </w:rPr>
        <w:tab/>
      </w:r>
      <w:r w:rsidRPr="00D70E38">
        <w:rPr>
          <w:rFonts w:ascii="Times New Roman" w:hAnsi="Times New Roman"/>
          <w:b/>
          <w:sz w:val="28"/>
          <w:szCs w:val="28"/>
        </w:rPr>
        <w:tab/>
      </w:r>
      <w:r w:rsidRPr="00D70E38">
        <w:rPr>
          <w:rFonts w:ascii="Times New Roman" w:hAnsi="Times New Roman"/>
          <w:b/>
          <w:sz w:val="28"/>
          <w:szCs w:val="28"/>
        </w:rPr>
        <w:tab/>
      </w:r>
      <w:r w:rsidRPr="00D70E38">
        <w:rPr>
          <w:rFonts w:ascii="Times New Roman" w:hAnsi="Times New Roman"/>
          <w:b/>
          <w:sz w:val="28"/>
          <w:szCs w:val="28"/>
        </w:rPr>
        <w:tab/>
      </w:r>
      <w:r w:rsidRPr="00D70E38">
        <w:rPr>
          <w:rFonts w:ascii="Times New Roman" w:hAnsi="Times New Roman"/>
          <w:b/>
          <w:sz w:val="28"/>
          <w:szCs w:val="28"/>
        </w:rPr>
        <w:tab/>
      </w:r>
      <w:r w:rsidRPr="00D70E38">
        <w:rPr>
          <w:rFonts w:ascii="Times New Roman" w:hAnsi="Times New Roman"/>
          <w:b/>
          <w:sz w:val="28"/>
          <w:szCs w:val="28"/>
        </w:rPr>
        <w:tab/>
        <w:t>Справочно</w:t>
      </w:r>
    </w:p>
    <w:p w:rsidR="00AA6154" w:rsidRPr="00D70E38" w:rsidRDefault="00AA6154" w:rsidP="00D70E38">
      <w:pPr>
        <w:spacing w:after="0" w:line="240" w:lineRule="auto"/>
        <w:rPr>
          <w:rFonts w:ascii="Times New Roman" w:hAnsi="Times New Roman"/>
          <w:b/>
          <w:sz w:val="28"/>
          <w:szCs w:val="28"/>
        </w:rPr>
      </w:pPr>
    </w:p>
    <w:p w:rsidR="00AA6154" w:rsidRPr="00D70E38" w:rsidRDefault="00AA6154" w:rsidP="00D70E38">
      <w:pPr>
        <w:spacing w:after="0" w:line="240" w:lineRule="auto"/>
        <w:jc w:val="both"/>
        <w:rPr>
          <w:rFonts w:ascii="Times New Roman" w:hAnsi="Times New Roman"/>
          <w:b/>
          <w:sz w:val="28"/>
          <w:szCs w:val="28"/>
        </w:rPr>
      </w:pPr>
      <w:r w:rsidRPr="00D70E38">
        <w:rPr>
          <w:rFonts w:ascii="Times New Roman" w:hAnsi="Times New Roman"/>
          <w:b/>
          <w:sz w:val="28"/>
          <w:szCs w:val="28"/>
        </w:rPr>
        <w:t xml:space="preserve">Страхование, как средство обеспечения финансовой безопасности граждан в отношении их домашнего имущества и здоровья </w:t>
      </w:r>
    </w:p>
    <w:p w:rsidR="00AA6154" w:rsidRPr="00D70E38" w:rsidRDefault="00AA6154" w:rsidP="00D70E38">
      <w:pPr>
        <w:spacing w:after="0" w:line="240" w:lineRule="auto"/>
        <w:ind w:firstLine="709"/>
        <w:jc w:val="both"/>
        <w:rPr>
          <w:rFonts w:ascii="Times New Roman" w:hAnsi="Times New Roman"/>
          <w:b/>
          <w:sz w:val="28"/>
          <w:szCs w:val="28"/>
        </w:rPr>
      </w:pPr>
    </w:p>
    <w:p w:rsidR="00AA6154" w:rsidRPr="00D70E38" w:rsidRDefault="00AA6154" w:rsidP="00D70E38">
      <w:pPr>
        <w:spacing w:after="0" w:line="240" w:lineRule="auto"/>
        <w:ind w:firstLine="709"/>
        <w:jc w:val="both"/>
        <w:rPr>
          <w:rFonts w:ascii="Times New Roman" w:hAnsi="Times New Roman"/>
          <w:bCs/>
          <w:sz w:val="28"/>
          <w:szCs w:val="28"/>
        </w:rPr>
      </w:pPr>
      <w:r w:rsidRPr="00D70E38">
        <w:rPr>
          <w:rFonts w:ascii="Times New Roman" w:hAnsi="Times New Roman"/>
          <w:sz w:val="28"/>
          <w:szCs w:val="28"/>
        </w:rPr>
        <w:t>В настоящее время вопрос страхования квартир, гражданской ответственности их владельцев и домашнего имущества становится особенно актуальным.</w:t>
      </w:r>
      <w:r w:rsidRPr="00D70E38">
        <w:rPr>
          <w:rFonts w:ascii="Times New Roman" w:hAnsi="Times New Roman"/>
          <w:bCs/>
          <w:sz w:val="28"/>
          <w:szCs w:val="28"/>
        </w:rPr>
        <w:t xml:space="preserve"> В городах с каждым годом растет количество новостроек, граждане приобретают собственное жилье и зачастую сталкиваются с неприятными сюрпризами. Наиболее распространенные для жителей сельской местности происшествия – разгул </w:t>
      </w:r>
      <w:r w:rsidRPr="00D70E38">
        <w:rPr>
          <w:rFonts w:ascii="Times New Roman" w:hAnsi="Times New Roman"/>
          <w:sz w:val="28"/>
          <w:szCs w:val="28"/>
        </w:rPr>
        <w:t xml:space="preserve">стихийных бедствий (проливные дожди, ураганы, грозы), которые в последнее время участились, пожары, для жителей </w:t>
      </w:r>
      <w:r w:rsidRPr="00D70E38">
        <w:rPr>
          <w:rFonts w:ascii="Times New Roman" w:hAnsi="Times New Roman"/>
          <w:bCs/>
          <w:sz w:val="28"/>
          <w:szCs w:val="28"/>
        </w:rPr>
        <w:t xml:space="preserve">многоэтажек – бытовое залитие, различные последствия неудачного ремонта соседних квартир, кражи… </w:t>
      </w:r>
    </w:p>
    <w:p w:rsidR="00AA6154" w:rsidRPr="00D70E38" w:rsidRDefault="00AA6154" w:rsidP="00D70E38">
      <w:pPr>
        <w:spacing w:after="0" w:line="240" w:lineRule="auto"/>
        <w:ind w:firstLine="709"/>
        <w:jc w:val="both"/>
        <w:rPr>
          <w:rFonts w:ascii="Times New Roman" w:hAnsi="Times New Roman"/>
          <w:sz w:val="28"/>
          <w:szCs w:val="28"/>
        </w:rPr>
      </w:pPr>
      <w:r w:rsidRPr="00D70E38">
        <w:rPr>
          <w:rFonts w:ascii="Times New Roman" w:hAnsi="Times New Roman"/>
          <w:bCs/>
          <w:sz w:val="28"/>
          <w:szCs w:val="28"/>
        </w:rPr>
        <w:t>Как правило, п</w:t>
      </w:r>
      <w:r w:rsidRPr="00D70E38">
        <w:rPr>
          <w:rFonts w:ascii="Times New Roman" w:hAnsi="Times New Roman"/>
          <w:sz w:val="28"/>
          <w:szCs w:val="28"/>
        </w:rPr>
        <w:t xml:space="preserve">одобные беды возникают неожиданно и наносят урон, который подчас трудно восполнить. </w:t>
      </w:r>
    </w:p>
    <w:p w:rsidR="00AA6154" w:rsidRPr="00D70E38" w:rsidRDefault="00AA6154" w:rsidP="00D70E38">
      <w:pPr>
        <w:spacing w:after="0" w:line="240" w:lineRule="auto"/>
        <w:ind w:firstLine="708"/>
        <w:jc w:val="both"/>
        <w:rPr>
          <w:rFonts w:ascii="Times New Roman" w:hAnsi="Times New Roman"/>
          <w:sz w:val="28"/>
          <w:szCs w:val="28"/>
        </w:rPr>
      </w:pPr>
      <w:r w:rsidRPr="00D70E38">
        <w:rPr>
          <w:rFonts w:ascii="Times New Roman" w:hAnsi="Times New Roman"/>
          <w:sz w:val="28"/>
          <w:szCs w:val="28"/>
        </w:rPr>
        <w:t xml:space="preserve">Так, например, в текущем году представительствами Белгосстраха по Могилевской области жителям многоэтажек, ставшим и виновниками бытового залития и пострадавшими от него, выплачено более 5 млрд. рублей. </w:t>
      </w:r>
    </w:p>
    <w:p w:rsidR="00AA6154" w:rsidRPr="00D70E38" w:rsidRDefault="00AA6154" w:rsidP="00D70E38">
      <w:pPr>
        <w:spacing w:after="0" w:line="240" w:lineRule="auto"/>
        <w:ind w:firstLine="708"/>
        <w:jc w:val="both"/>
        <w:rPr>
          <w:rFonts w:ascii="Times New Roman" w:hAnsi="Times New Roman"/>
          <w:sz w:val="28"/>
          <w:szCs w:val="28"/>
        </w:rPr>
      </w:pPr>
      <w:r w:rsidRPr="00D70E38">
        <w:rPr>
          <w:rFonts w:ascii="Times New Roman" w:hAnsi="Times New Roman"/>
          <w:sz w:val="28"/>
          <w:szCs w:val="28"/>
        </w:rPr>
        <w:t>Забытый открытый кран, авария отопительной системы, канализационных и водопроводных сетей (разрыв шланга гибкой подводки к сантехоборудованию, смесителям, стиральным машинам, фильтров, шаровых кранов и т.п.) – все это приводит к потопу, как в собственной квартире, так и в нижерасположенных квартирах, магазинах, офисах.</w:t>
      </w:r>
    </w:p>
    <w:p w:rsidR="00AA6154" w:rsidRPr="00D70E38" w:rsidRDefault="00AA6154" w:rsidP="00D70E38">
      <w:pPr>
        <w:spacing w:after="0" w:line="240" w:lineRule="auto"/>
        <w:ind w:firstLine="709"/>
        <w:jc w:val="both"/>
        <w:rPr>
          <w:rFonts w:ascii="Times New Roman" w:hAnsi="Times New Roman"/>
          <w:sz w:val="28"/>
          <w:szCs w:val="28"/>
        </w:rPr>
      </w:pPr>
      <w:r w:rsidRPr="00D70E38">
        <w:rPr>
          <w:rFonts w:ascii="Times New Roman" w:hAnsi="Times New Roman"/>
          <w:sz w:val="28"/>
          <w:szCs w:val="28"/>
        </w:rPr>
        <w:t>Как восстановить квартиру и домашнее имущество после залития, как рассчитаться с соседями? Без страхового полиса – только за свой счет, 90 процентов таких случаев решается в судебных процессах, которые порой длятся годами. Даже выиграв дело, суд не всегда сможет взыскать с виновника средства на возмещение убытка, так как зачастую виновники оказываются малоимущими. А в</w:t>
      </w:r>
      <w:r w:rsidRPr="00D70E38">
        <w:rPr>
          <w:rFonts w:ascii="Times New Roman" w:hAnsi="Times New Roman"/>
          <w:bCs/>
          <w:sz w:val="28"/>
          <w:szCs w:val="28"/>
        </w:rPr>
        <w:t xml:space="preserve"> условиях роста цен на строительные материалы размер возможного ущерба значительно вырос. Например, если раньше средний ущерб от залития соседями составлял 2,5 млн.рублей, то сейчас более 10 млн.рублей. Сразу найти столько денег для оплаты ремонта соседям может не каждая семья. При наличии же у виновника полиса гражданской ответственности за него заплатит Белгосстрах.</w:t>
      </w:r>
    </w:p>
    <w:p w:rsidR="00AA6154" w:rsidRPr="00D70E38" w:rsidRDefault="00AA6154" w:rsidP="00D70E38">
      <w:pPr>
        <w:spacing w:after="0" w:line="240" w:lineRule="auto"/>
        <w:ind w:firstLine="720"/>
        <w:jc w:val="both"/>
        <w:rPr>
          <w:rFonts w:ascii="Times New Roman" w:hAnsi="Times New Roman"/>
          <w:sz w:val="28"/>
          <w:szCs w:val="28"/>
        </w:rPr>
      </w:pPr>
      <w:r w:rsidRPr="00D70E38">
        <w:rPr>
          <w:rFonts w:ascii="Times New Roman" w:hAnsi="Times New Roman"/>
          <w:bCs/>
          <w:sz w:val="28"/>
          <w:szCs w:val="28"/>
        </w:rPr>
        <w:t xml:space="preserve">Заключить договор страхования квартир, домашнего имущества, гражданской ответственности и расходов граждан, имеющих право пользования жилыми помещениями, сегодня возможно в любом регионе области: пригласить страхового агента либо оплатить предложение о страховании, которое направляется владельцу квартиры адресно (по почте) или  вместе с квитанцией на уплату коммунальных услуг с указанием всех необходимых реквизитов для совершения платежа в отделении банка.  </w:t>
      </w:r>
    </w:p>
    <w:p w:rsidR="00AA6154" w:rsidRPr="00D70E38" w:rsidRDefault="00AA6154" w:rsidP="00D70E38">
      <w:pPr>
        <w:spacing w:after="0" w:line="240" w:lineRule="auto"/>
        <w:ind w:firstLine="720"/>
        <w:jc w:val="both"/>
        <w:rPr>
          <w:rFonts w:ascii="Times New Roman" w:hAnsi="Times New Roman"/>
          <w:bCs/>
          <w:sz w:val="28"/>
          <w:szCs w:val="28"/>
        </w:rPr>
      </w:pPr>
      <w:r w:rsidRPr="00D70E38">
        <w:rPr>
          <w:rFonts w:ascii="Times New Roman" w:hAnsi="Times New Roman"/>
          <w:bCs/>
          <w:sz w:val="28"/>
          <w:szCs w:val="28"/>
        </w:rPr>
        <w:t xml:space="preserve">Защищая собственное имущество, не следует забывать и о несчастных случаях, которые могут нанести вред собственному здоровью. Новой редакцией Директивы Президента Республики Беларусь от 11 марта 2004 г. № 1 «О мерах по укреплению общественной безопасности и дисциплины» государство определило одним из приоритетных направлений обеспечение здоровых и безопасных условий труда. </w:t>
      </w:r>
    </w:p>
    <w:p w:rsidR="00AA6154" w:rsidRPr="00D70E38" w:rsidRDefault="00AA6154" w:rsidP="00D70E38">
      <w:pPr>
        <w:spacing w:after="0" w:line="240" w:lineRule="auto"/>
        <w:ind w:firstLine="720"/>
        <w:jc w:val="both"/>
        <w:rPr>
          <w:rFonts w:ascii="Times New Roman" w:hAnsi="Times New Roman"/>
          <w:bCs/>
          <w:sz w:val="28"/>
          <w:szCs w:val="28"/>
        </w:rPr>
      </w:pPr>
      <w:r w:rsidRPr="00D70E38">
        <w:rPr>
          <w:rFonts w:ascii="Times New Roman" w:hAnsi="Times New Roman"/>
          <w:bCs/>
          <w:sz w:val="28"/>
          <w:szCs w:val="28"/>
        </w:rPr>
        <w:t xml:space="preserve">Белгосстрах обеспечивает страховую защиту экономических интересов работников и членов их семей при наступлении несчастных случаев на производстве. В настоящее время филиалом по Могилевской области страховые выплаты производятся 4050 получателям  страхового возмещения. Сумма произведенных выплат за счет средств соответствующего обязательного страхования за 9 месяцев текущего года  составила 84,6 млрд. рублей. </w:t>
      </w:r>
    </w:p>
    <w:p w:rsidR="00AA6154" w:rsidRPr="00D70E38" w:rsidRDefault="00AA6154" w:rsidP="00D70E38">
      <w:pPr>
        <w:spacing w:after="0" w:line="240" w:lineRule="auto"/>
        <w:ind w:firstLine="720"/>
        <w:jc w:val="both"/>
        <w:rPr>
          <w:rFonts w:ascii="Times New Roman" w:hAnsi="Times New Roman"/>
          <w:bCs/>
          <w:sz w:val="28"/>
          <w:szCs w:val="28"/>
        </w:rPr>
      </w:pPr>
      <w:r w:rsidRPr="00D70E38">
        <w:rPr>
          <w:rFonts w:ascii="Times New Roman" w:hAnsi="Times New Roman"/>
          <w:bCs/>
          <w:sz w:val="28"/>
          <w:szCs w:val="28"/>
        </w:rPr>
        <w:t xml:space="preserve">Вместе с тем, опасность несчастного случая может подстерегать работника и по дороге на работу. Несмотря на все меры собственной безопасности, природа в первый месяц зимы нынешнего года внесла свои коррективы. Более 1050 жителей Могилевской области пострадали от гололеда, получив травмы разной тяжести, 97 из них госпитализированы. </w:t>
      </w:r>
    </w:p>
    <w:p w:rsidR="00AA6154" w:rsidRPr="00D70E38" w:rsidRDefault="00AA6154" w:rsidP="00D70E38">
      <w:pPr>
        <w:spacing w:after="0" w:line="240" w:lineRule="auto"/>
        <w:ind w:firstLine="720"/>
        <w:jc w:val="both"/>
        <w:rPr>
          <w:rFonts w:ascii="Times New Roman" w:hAnsi="Times New Roman"/>
          <w:bCs/>
          <w:sz w:val="28"/>
          <w:szCs w:val="28"/>
        </w:rPr>
      </w:pPr>
      <w:r w:rsidRPr="00D70E38">
        <w:rPr>
          <w:rFonts w:ascii="Times New Roman" w:hAnsi="Times New Roman"/>
          <w:bCs/>
          <w:sz w:val="28"/>
          <w:szCs w:val="28"/>
        </w:rPr>
        <w:t xml:space="preserve">Ежегодно в Республике Беларусь травмы получают более 750 тысяч человек, из них около 150 тысяч или 20% – это дети в возрасте до 18 лет. При этом, в период с ноября по апрель за получением страхового возмещения  в Белгосстрах обращается около 10 000 застрахованных. Так, в  2014 году сумма выплат по данным обращениям составила более 6,5 млрд. бел. рублей. </w:t>
      </w:r>
    </w:p>
    <w:p w:rsidR="00AA6154" w:rsidRPr="00D70E38" w:rsidRDefault="00AA6154" w:rsidP="00D70E38">
      <w:pPr>
        <w:spacing w:after="0" w:line="240" w:lineRule="auto"/>
        <w:ind w:firstLine="720"/>
        <w:jc w:val="both"/>
        <w:rPr>
          <w:rFonts w:ascii="Times New Roman" w:hAnsi="Times New Roman"/>
          <w:bCs/>
          <w:sz w:val="28"/>
          <w:szCs w:val="28"/>
        </w:rPr>
      </w:pPr>
      <w:r w:rsidRPr="00D70E38">
        <w:rPr>
          <w:rFonts w:ascii="Times New Roman" w:hAnsi="Times New Roman"/>
          <w:bCs/>
          <w:sz w:val="28"/>
          <w:szCs w:val="28"/>
        </w:rPr>
        <w:t>Договор добровольного страхования от несчастных случаев и заболеваний призван обеспечить страховую защиту гражданину, его семье, сотруднику предприятия 24 часа в сутки.</w:t>
      </w:r>
    </w:p>
    <w:p w:rsidR="00AA6154" w:rsidRPr="00D70E38" w:rsidRDefault="00AA6154" w:rsidP="00D70E38">
      <w:pPr>
        <w:spacing w:after="0" w:line="240" w:lineRule="auto"/>
        <w:ind w:firstLine="720"/>
        <w:jc w:val="both"/>
        <w:rPr>
          <w:rFonts w:ascii="Times New Roman" w:hAnsi="Times New Roman"/>
          <w:bCs/>
          <w:sz w:val="28"/>
          <w:szCs w:val="28"/>
        </w:rPr>
      </w:pPr>
      <w:r w:rsidRPr="00D70E38">
        <w:rPr>
          <w:rFonts w:ascii="Times New Roman" w:hAnsi="Times New Roman"/>
          <w:bCs/>
          <w:sz w:val="28"/>
          <w:szCs w:val="28"/>
        </w:rPr>
        <w:t>Страхование – это не игра на удачу. Приобретение страховки – это приобретение спокойствия и уверенности в том, что, если несчастный случай произойдет, то не придется думать, где искать средства на восстановление имущества или здоровья.</w:t>
      </w:r>
    </w:p>
    <w:p w:rsidR="00AA6154" w:rsidRPr="00D70E38" w:rsidRDefault="00AA6154" w:rsidP="00D70E38">
      <w:pPr>
        <w:spacing w:after="0" w:line="240" w:lineRule="auto"/>
        <w:ind w:firstLine="708"/>
        <w:jc w:val="both"/>
        <w:rPr>
          <w:rFonts w:ascii="Times New Roman" w:hAnsi="Times New Roman"/>
          <w:sz w:val="28"/>
          <w:szCs w:val="28"/>
        </w:rPr>
      </w:pPr>
      <w:r w:rsidRPr="00D70E38">
        <w:rPr>
          <w:rFonts w:ascii="Times New Roman" w:hAnsi="Times New Roman"/>
          <w:sz w:val="28"/>
          <w:szCs w:val="28"/>
        </w:rPr>
        <w:t xml:space="preserve">Всю необходимую информацию можно получить в Белгосстрахе по круглосуточному телефону (0222) 500-500, или обратившись в его ближайшее представительство. </w:t>
      </w:r>
    </w:p>
    <w:p w:rsidR="00AA6154" w:rsidRPr="00D70E38" w:rsidRDefault="00AA6154" w:rsidP="00D70E38">
      <w:pPr>
        <w:spacing w:after="0" w:line="240" w:lineRule="auto"/>
        <w:ind w:firstLine="708"/>
        <w:jc w:val="both"/>
        <w:rPr>
          <w:rFonts w:ascii="Times New Roman" w:hAnsi="Times New Roman"/>
          <w:sz w:val="28"/>
          <w:szCs w:val="28"/>
        </w:rPr>
      </w:pPr>
    </w:p>
    <w:p w:rsidR="00AA6154" w:rsidRPr="00D70E38" w:rsidRDefault="00AA6154" w:rsidP="00D70E38">
      <w:pPr>
        <w:spacing w:after="0" w:line="240" w:lineRule="auto"/>
        <w:ind w:left="2832" w:firstLine="708"/>
        <w:rPr>
          <w:rFonts w:ascii="Times New Roman" w:hAnsi="Times New Roman"/>
          <w:i/>
          <w:color w:val="000000"/>
          <w:sz w:val="24"/>
          <w:szCs w:val="24"/>
        </w:rPr>
      </w:pPr>
      <w:r w:rsidRPr="00D70E38">
        <w:rPr>
          <w:rFonts w:ascii="Times New Roman" w:hAnsi="Times New Roman"/>
          <w:i/>
          <w:color w:val="000000"/>
          <w:sz w:val="24"/>
          <w:szCs w:val="24"/>
        </w:rPr>
        <w:t>Филиал Белгосстраха по Могилевской области</w:t>
      </w:r>
    </w:p>
    <w:sectPr w:rsidR="00AA6154" w:rsidRPr="00D70E38" w:rsidSect="003F2AE4">
      <w:pgSz w:w="11906" w:h="16838"/>
      <w:pgMar w:top="1134" w:right="424"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D1E37"/>
    <w:multiLevelType w:val="hybridMultilevel"/>
    <w:tmpl w:val="BF78EE48"/>
    <w:lvl w:ilvl="0" w:tplc="BE58DF5C">
      <w:start w:val="1"/>
      <w:numFmt w:val="bullet"/>
      <w:lvlText w:val=""/>
      <w:lvlJc w:val="left"/>
      <w:pPr>
        <w:tabs>
          <w:tab w:val="num" w:pos="720"/>
        </w:tabs>
        <w:ind w:left="720" w:hanging="360"/>
      </w:pPr>
      <w:rPr>
        <w:rFonts w:ascii="Wingdings" w:hAnsi="Wingdings" w:hint="default"/>
      </w:rPr>
    </w:lvl>
    <w:lvl w:ilvl="1" w:tplc="6CD0E738" w:tentative="1">
      <w:start w:val="1"/>
      <w:numFmt w:val="bullet"/>
      <w:lvlText w:val=""/>
      <w:lvlJc w:val="left"/>
      <w:pPr>
        <w:tabs>
          <w:tab w:val="num" w:pos="1440"/>
        </w:tabs>
        <w:ind w:left="1440" w:hanging="360"/>
      </w:pPr>
      <w:rPr>
        <w:rFonts w:ascii="Wingdings" w:hAnsi="Wingdings" w:hint="default"/>
      </w:rPr>
    </w:lvl>
    <w:lvl w:ilvl="2" w:tplc="05527680" w:tentative="1">
      <w:start w:val="1"/>
      <w:numFmt w:val="bullet"/>
      <w:lvlText w:val=""/>
      <w:lvlJc w:val="left"/>
      <w:pPr>
        <w:tabs>
          <w:tab w:val="num" w:pos="2160"/>
        </w:tabs>
        <w:ind w:left="2160" w:hanging="360"/>
      </w:pPr>
      <w:rPr>
        <w:rFonts w:ascii="Wingdings" w:hAnsi="Wingdings" w:hint="default"/>
      </w:rPr>
    </w:lvl>
    <w:lvl w:ilvl="3" w:tplc="A65CA7D6" w:tentative="1">
      <w:start w:val="1"/>
      <w:numFmt w:val="bullet"/>
      <w:lvlText w:val=""/>
      <w:lvlJc w:val="left"/>
      <w:pPr>
        <w:tabs>
          <w:tab w:val="num" w:pos="2880"/>
        </w:tabs>
        <w:ind w:left="2880" w:hanging="360"/>
      </w:pPr>
      <w:rPr>
        <w:rFonts w:ascii="Wingdings" w:hAnsi="Wingdings" w:hint="default"/>
      </w:rPr>
    </w:lvl>
    <w:lvl w:ilvl="4" w:tplc="31200E78" w:tentative="1">
      <w:start w:val="1"/>
      <w:numFmt w:val="bullet"/>
      <w:lvlText w:val=""/>
      <w:lvlJc w:val="left"/>
      <w:pPr>
        <w:tabs>
          <w:tab w:val="num" w:pos="3600"/>
        </w:tabs>
        <w:ind w:left="3600" w:hanging="360"/>
      </w:pPr>
      <w:rPr>
        <w:rFonts w:ascii="Wingdings" w:hAnsi="Wingdings" w:hint="default"/>
      </w:rPr>
    </w:lvl>
    <w:lvl w:ilvl="5" w:tplc="84A05B90" w:tentative="1">
      <w:start w:val="1"/>
      <w:numFmt w:val="bullet"/>
      <w:lvlText w:val=""/>
      <w:lvlJc w:val="left"/>
      <w:pPr>
        <w:tabs>
          <w:tab w:val="num" w:pos="4320"/>
        </w:tabs>
        <w:ind w:left="4320" w:hanging="360"/>
      </w:pPr>
      <w:rPr>
        <w:rFonts w:ascii="Wingdings" w:hAnsi="Wingdings" w:hint="default"/>
      </w:rPr>
    </w:lvl>
    <w:lvl w:ilvl="6" w:tplc="3F7CE524" w:tentative="1">
      <w:start w:val="1"/>
      <w:numFmt w:val="bullet"/>
      <w:lvlText w:val=""/>
      <w:lvlJc w:val="left"/>
      <w:pPr>
        <w:tabs>
          <w:tab w:val="num" w:pos="5040"/>
        </w:tabs>
        <w:ind w:left="5040" w:hanging="360"/>
      </w:pPr>
      <w:rPr>
        <w:rFonts w:ascii="Wingdings" w:hAnsi="Wingdings" w:hint="default"/>
      </w:rPr>
    </w:lvl>
    <w:lvl w:ilvl="7" w:tplc="18A866CE" w:tentative="1">
      <w:start w:val="1"/>
      <w:numFmt w:val="bullet"/>
      <w:lvlText w:val=""/>
      <w:lvlJc w:val="left"/>
      <w:pPr>
        <w:tabs>
          <w:tab w:val="num" w:pos="5760"/>
        </w:tabs>
        <w:ind w:left="5760" w:hanging="360"/>
      </w:pPr>
      <w:rPr>
        <w:rFonts w:ascii="Wingdings" w:hAnsi="Wingdings" w:hint="default"/>
      </w:rPr>
    </w:lvl>
    <w:lvl w:ilvl="8" w:tplc="543E2BFC" w:tentative="1">
      <w:start w:val="1"/>
      <w:numFmt w:val="bullet"/>
      <w:lvlText w:val=""/>
      <w:lvlJc w:val="left"/>
      <w:pPr>
        <w:tabs>
          <w:tab w:val="num" w:pos="6480"/>
        </w:tabs>
        <w:ind w:left="6480" w:hanging="360"/>
      </w:pPr>
      <w:rPr>
        <w:rFonts w:ascii="Wingdings" w:hAnsi="Wingdings" w:hint="default"/>
      </w:rPr>
    </w:lvl>
  </w:abstractNum>
  <w:abstractNum w:abstractNumId="1">
    <w:nsid w:val="10506E79"/>
    <w:multiLevelType w:val="hybridMultilevel"/>
    <w:tmpl w:val="E02213BE"/>
    <w:lvl w:ilvl="0" w:tplc="D3A059AA">
      <w:start w:val="1"/>
      <w:numFmt w:val="bullet"/>
      <w:lvlText w:val=""/>
      <w:lvlJc w:val="left"/>
      <w:pPr>
        <w:tabs>
          <w:tab w:val="num" w:pos="720"/>
        </w:tabs>
        <w:ind w:left="720" w:hanging="360"/>
      </w:pPr>
      <w:rPr>
        <w:rFonts w:ascii="Wingdings" w:hAnsi="Wingdings" w:hint="default"/>
      </w:rPr>
    </w:lvl>
    <w:lvl w:ilvl="1" w:tplc="5C94F9CE" w:tentative="1">
      <w:start w:val="1"/>
      <w:numFmt w:val="bullet"/>
      <w:lvlText w:val=""/>
      <w:lvlJc w:val="left"/>
      <w:pPr>
        <w:tabs>
          <w:tab w:val="num" w:pos="1440"/>
        </w:tabs>
        <w:ind w:left="1440" w:hanging="360"/>
      </w:pPr>
      <w:rPr>
        <w:rFonts w:ascii="Wingdings" w:hAnsi="Wingdings" w:hint="default"/>
      </w:rPr>
    </w:lvl>
    <w:lvl w:ilvl="2" w:tplc="F8B4D5A8" w:tentative="1">
      <w:start w:val="1"/>
      <w:numFmt w:val="bullet"/>
      <w:lvlText w:val=""/>
      <w:lvlJc w:val="left"/>
      <w:pPr>
        <w:tabs>
          <w:tab w:val="num" w:pos="2160"/>
        </w:tabs>
        <w:ind w:left="2160" w:hanging="360"/>
      </w:pPr>
      <w:rPr>
        <w:rFonts w:ascii="Wingdings" w:hAnsi="Wingdings" w:hint="default"/>
      </w:rPr>
    </w:lvl>
    <w:lvl w:ilvl="3" w:tplc="244AAEB6" w:tentative="1">
      <w:start w:val="1"/>
      <w:numFmt w:val="bullet"/>
      <w:lvlText w:val=""/>
      <w:lvlJc w:val="left"/>
      <w:pPr>
        <w:tabs>
          <w:tab w:val="num" w:pos="2880"/>
        </w:tabs>
        <w:ind w:left="2880" w:hanging="360"/>
      </w:pPr>
      <w:rPr>
        <w:rFonts w:ascii="Wingdings" w:hAnsi="Wingdings" w:hint="default"/>
      </w:rPr>
    </w:lvl>
    <w:lvl w:ilvl="4" w:tplc="170A571C" w:tentative="1">
      <w:start w:val="1"/>
      <w:numFmt w:val="bullet"/>
      <w:lvlText w:val=""/>
      <w:lvlJc w:val="left"/>
      <w:pPr>
        <w:tabs>
          <w:tab w:val="num" w:pos="3600"/>
        </w:tabs>
        <w:ind w:left="3600" w:hanging="360"/>
      </w:pPr>
      <w:rPr>
        <w:rFonts w:ascii="Wingdings" w:hAnsi="Wingdings" w:hint="default"/>
      </w:rPr>
    </w:lvl>
    <w:lvl w:ilvl="5" w:tplc="5E30DE3A" w:tentative="1">
      <w:start w:val="1"/>
      <w:numFmt w:val="bullet"/>
      <w:lvlText w:val=""/>
      <w:lvlJc w:val="left"/>
      <w:pPr>
        <w:tabs>
          <w:tab w:val="num" w:pos="4320"/>
        </w:tabs>
        <w:ind w:left="4320" w:hanging="360"/>
      </w:pPr>
      <w:rPr>
        <w:rFonts w:ascii="Wingdings" w:hAnsi="Wingdings" w:hint="default"/>
      </w:rPr>
    </w:lvl>
    <w:lvl w:ilvl="6" w:tplc="EE3AC4BA" w:tentative="1">
      <w:start w:val="1"/>
      <w:numFmt w:val="bullet"/>
      <w:lvlText w:val=""/>
      <w:lvlJc w:val="left"/>
      <w:pPr>
        <w:tabs>
          <w:tab w:val="num" w:pos="5040"/>
        </w:tabs>
        <w:ind w:left="5040" w:hanging="360"/>
      </w:pPr>
      <w:rPr>
        <w:rFonts w:ascii="Wingdings" w:hAnsi="Wingdings" w:hint="default"/>
      </w:rPr>
    </w:lvl>
    <w:lvl w:ilvl="7" w:tplc="8C4CB2CE" w:tentative="1">
      <w:start w:val="1"/>
      <w:numFmt w:val="bullet"/>
      <w:lvlText w:val=""/>
      <w:lvlJc w:val="left"/>
      <w:pPr>
        <w:tabs>
          <w:tab w:val="num" w:pos="5760"/>
        </w:tabs>
        <w:ind w:left="5760" w:hanging="360"/>
      </w:pPr>
      <w:rPr>
        <w:rFonts w:ascii="Wingdings" w:hAnsi="Wingdings" w:hint="default"/>
      </w:rPr>
    </w:lvl>
    <w:lvl w:ilvl="8" w:tplc="1B084232" w:tentative="1">
      <w:start w:val="1"/>
      <w:numFmt w:val="bullet"/>
      <w:lvlText w:val=""/>
      <w:lvlJc w:val="left"/>
      <w:pPr>
        <w:tabs>
          <w:tab w:val="num" w:pos="6480"/>
        </w:tabs>
        <w:ind w:left="6480" w:hanging="360"/>
      </w:pPr>
      <w:rPr>
        <w:rFonts w:ascii="Wingdings" w:hAnsi="Wingdings" w:hint="default"/>
      </w:rPr>
    </w:lvl>
  </w:abstractNum>
  <w:abstractNum w:abstractNumId="2">
    <w:nsid w:val="28980738"/>
    <w:multiLevelType w:val="hybridMultilevel"/>
    <w:tmpl w:val="2176101C"/>
    <w:lvl w:ilvl="0" w:tplc="729C4970">
      <w:start w:val="1"/>
      <w:numFmt w:val="bullet"/>
      <w:lvlText w:val=""/>
      <w:lvlJc w:val="left"/>
      <w:pPr>
        <w:tabs>
          <w:tab w:val="num" w:pos="720"/>
        </w:tabs>
        <w:ind w:left="720" w:hanging="360"/>
      </w:pPr>
      <w:rPr>
        <w:rFonts w:ascii="Wingdings" w:hAnsi="Wingdings" w:hint="default"/>
      </w:rPr>
    </w:lvl>
    <w:lvl w:ilvl="1" w:tplc="A7EEFA34" w:tentative="1">
      <w:start w:val="1"/>
      <w:numFmt w:val="bullet"/>
      <w:lvlText w:val=""/>
      <w:lvlJc w:val="left"/>
      <w:pPr>
        <w:tabs>
          <w:tab w:val="num" w:pos="1440"/>
        </w:tabs>
        <w:ind w:left="1440" w:hanging="360"/>
      </w:pPr>
      <w:rPr>
        <w:rFonts w:ascii="Wingdings" w:hAnsi="Wingdings" w:hint="default"/>
      </w:rPr>
    </w:lvl>
    <w:lvl w:ilvl="2" w:tplc="66400BA6" w:tentative="1">
      <w:start w:val="1"/>
      <w:numFmt w:val="bullet"/>
      <w:lvlText w:val=""/>
      <w:lvlJc w:val="left"/>
      <w:pPr>
        <w:tabs>
          <w:tab w:val="num" w:pos="2160"/>
        </w:tabs>
        <w:ind w:left="2160" w:hanging="360"/>
      </w:pPr>
      <w:rPr>
        <w:rFonts w:ascii="Wingdings" w:hAnsi="Wingdings" w:hint="default"/>
      </w:rPr>
    </w:lvl>
    <w:lvl w:ilvl="3" w:tplc="27E4B97E" w:tentative="1">
      <w:start w:val="1"/>
      <w:numFmt w:val="bullet"/>
      <w:lvlText w:val=""/>
      <w:lvlJc w:val="left"/>
      <w:pPr>
        <w:tabs>
          <w:tab w:val="num" w:pos="2880"/>
        </w:tabs>
        <w:ind w:left="2880" w:hanging="360"/>
      </w:pPr>
      <w:rPr>
        <w:rFonts w:ascii="Wingdings" w:hAnsi="Wingdings" w:hint="default"/>
      </w:rPr>
    </w:lvl>
    <w:lvl w:ilvl="4" w:tplc="9A32FC16" w:tentative="1">
      <w:start w:val="1"/>
      <w:numFmt w:val="bullet"/>
      <w:lvlText w:val=""/>
      <w:lvlJc w:val="left"/>
      <w:pPr>
        <w:tabs>
          <w:tab w:val="num" w:pos="3600"/>
        </w:tabs>
        <w:ind w:left="3600" w:hanging="360"/>
      </w:pPr>
      <w:rPr>
        <w:rFonts w:ascii="Wingdings" w:hAnsi="Wingdings" w:hint="default"/>
      </w:rPr>
    </w:lvl>
    <w:lvl w:ilvl="5" w:tplc="78142722" w:tentative="1">
      <w:start w:val="1"/>
      <w:numFmt w:val="bullet"/>
      <w:lvlText w:val=""/>
      <w:lvlJc w:val="left"/>
      <w:pPr>
        <w:tabs>
          <w:tab w:val="num" w:pos="4320"/>
        </w:tabs>
        <w:ind w:left="4320" w:hanging="360"/>
      </w:pPr>
      <w:rPr>
        <w:rFonts w:ascii="Wingdings" w:hAnsi="Wingdings" w:hint="default"/>
      </w:rPr>
    </w:lvl>
    <w:lvl w:ilvl="6" w:tplc="958808AC" w:tentative="1">
      <w:start w:val="1"/>
      <w:numFmt w:val="bullet"/>
      <w:lvlText w:val=""/>
      <w:lvlJc w:val="left"/>
      <w:pPr>
        <w:tabs>
          <w:tab w:val="num" w:pos="5040"/>
        </w:tabs>
        <w:ind w:left="5040" w:hanging="360"/>
      </w:pPr>
      <w:rPr>
        <w:rFonts w:ascii="Wingdings" w:hAnsi="Wingdings" w:hint="default"/>
      </w:rPr>
    </w:lvl>
    <w:lvl w:ilvl="7" w:tplc="2E0620C0" w:tentative="1">
      <w:start w:val="1"/>
      <w:numFmt w:val="bullet"/>
      <w:lvlText w:val=""/>
      <w:lvlJc w:val="left"/>
      <w:pPr>
        <w:tabs>
          <w:tab w:val="num" w:pos="5760"/>
        </w:tabs>
        <w:ind w:left="5760" w:hanging="360"/>
      </w:pPr>
      <w:rPr>
        <w:rFonts w:ascii="Wingdings" w:hAnsi="Wingdings" w:hint="default"/>
      </w:rPr>
    </w:lvl>
    <w:lvl w:ilvl="8" w:tplc="CB2838CE" w:tentative="1">
      <w:start w:val="1"/>
      <w:numFmt w:val="bullet"/>
      <w:lvlText w:val=""/>
      <w:lvlJc w:val="left"/>
      <w:pPr>
        <w:tabs>
          <w:tab w:val="num" w:pos="6480"/>
        </w:tabs>
        <w:ind w:left="6480" w:hanging="360"/>
      </w:pPr>
      <w:rPr>
        <w:rFonts w:ascii="Wingdings" w:hAnsi="Wingdings" w:hint="default"/>
      </w:rPr>
    </w:lvl>
  </w:abstractNum>
  <w:abstractNum w:abstractNumId="3">
    <w:nsid w:val="2A77571A"/>
    <w:multiLevelType w:val="hybridMultilevel"/>
    <w:tmpl w:val="A29EFD8A"/>
    <w:lvl w:ilvl="0" w:tplc="5BFA0BF2">
      <w:start w:val="1"/>
      <w:numFmt w:val="bullet"/>
      <w:lvlText w:val=""/>
      <w:lvlJc w:val="left"/>
      <w:pPr>
        <w:tabs>
          <w:tab w:val="num" w:pos="720"/>
        </w:tabs>
        <w:ind w:left="720" w:hanging="360"/>
      </w:pPr>
      <w:rPr>
        <w:rFonts w:ascii="Wingdings" w:hAnsi="Wingdings" w:hint="default"/>
      </w:rPr>
    </w:lvl>
    <w:lvl w:ilvl="1" w:tplc="BE401B1A" w:tentative="1">
      <w:start w:val="1"/>
      <w:numFmt w:val="bullet"/>
      <w:lvlText w:val=""/>
      <w:lvlJc w:val="left"/>
      <w:pPr>
        <w:tabs>
          <w:tab w:val="num" w:pos="1440"/>
        </w:tabs>
        <w:ind w:left="1440" w:hanging="360"/>
      </w:pPr>
      <w:rPr>
        <w:rFonts w:ascii="Wingdings" w:hAnsi="Wingdings" w:hint="default"/>
      </w:rPr>
    </w:lvl>
    <w:lvl w:ilvl="2" w:tplc="3F2E576A" w:tentative="1">
      <w:start w:val="1"/>
      <w:numFmt w:val="bullet"/>
      <w:lvlText w:val=""/>
      <w:lvlJc w:val="left"/>
      <w:pPr>
        <w:tabs>
          <w:tab w:val="num" w:pos="2160"/>
        </w:tabs>
        <w:ind w:left="2160" w:hanging="360"/>
      </w:pPr>
      <w:rPr>
        <w:rFonts w:ascii="Wingdings" w:hAnsi="Wingdings" w:hint="default"/>
      </w:rPr>
    </w:lvl>
    <w:lvl w:ilvl="3" w:tplc="DB1C4698" w:tentative="1">
      <w:start w:val="1"/>
      <w:numFmt w:val="bullet"/>
      <w:lvlText w:val=""/>
      <w:lvlJc w:val="left"/>
      <w:pPr>
        <w:tabs>
          <w:tab w:val="num" w:pos="2880"/>
        </w:tabs>
        <w:ind w:left="2880" w:hanging="360"/>
      </w:pPr>
      <w:rPr>
        <w:rFonts w:ascii="Wingdings" w:hAnsi="Wingdings" w:hint="default"/>
      </w:rPr>
    </w:lvl>
    <w:lvl w:ilvl="4" w:tplc="97227D9C" w:tentative="1">
      <w:start w:val="1"/>
      <w:numFmt w:val="bullet"/>
      <w:lvlText w:val=""/>
      <w:lvlJc w:val="left"/>
      <w:pPr>
        <w:tabs>
          <w:tab w:val="num" w:pos="3600"/>
        </w:tabs>
        <w:ind w:left="3600" w:hanging="360"/>
      </w:pPr>
      <w:rPr>
        <w:rFonts w:ascii="Wingdings" w:hAnsi="Wingdings" w:hint="default"/>
      </w:rPr>
    </w:lvl>
    <w:lvl w:ilvl="5" w:tplc="666A4D88" w:tentative="1">
      <w:start w:val="1"/>
      <w:numFmt w:val="bullet"/>
      <w:lvlText w:val=""/>
      <w:lvlJc w:val="left"/>
      <w:pPr>
        <w:tabs>
          <w:tab w:val="num" w:pos="4320"/>
        </w:tabs>
        <w:ind w:left="4320" w:hanging="360"/>
      </w:pPr>
      <w:rPr>
        <w:rFonts w:ascii="Wingdings" w:hAnsi="Wingdings" w:hint="default"/>
      </w:rPr>
    </w:lvl>
    <w:lvl w:ilvl="6" w:tplc="AC2E0690" w:tentative="1">
      <w:start w:val="1"/>
      <w:numFmt w:val="bullet"/>
      <w:lvlText w:val=""/>
      <w:lvlJc w:val="left"/>
      <w:pPr>
        <w:tabs>
          <w:tab w:val="num" w:pos="5040"/>
        </w:tabs>
        <w:ind w:left="5040" w:hanging="360"/>
      </w:pPr>
      <w:rPr>
        <w:rFonts w:ascii="Wingdings" w:hAnsi="Wingdings" w:hint="default"/>
      </w:rPr>
    </w:lvl>
    <w:lvl w:ilvl="7" w:tplc="01E40206" w:tentative="1">
      <w:start w:val="1"/>
      <w:numFmt w:val="bullet"/>
      <w:lvlText w:val=""/>
      <w:lvlJc w:val="left"/>
      <w:pPr>
        <w:tabs>
          <w:tab w:val="num" w:pos="5760"/>
        </w:tabs>
        <w:ind w:left="5760" w:hanging="360"/>
      </w:pPr>
      <w:rPr>
        <w:rFonts w:ascii="Wingdings" w:hAnsi="Wingdings" w:hint="default"/>
      </w:rPr>
    </w:lvl>
    <w:lvl w:ilvl="8" w:tplc="0BE240FA" w:tentative="1">
      <w:start w:val="1"/>
      <w:numFmt w:val="bullet"/>
      <w:lvlText w:val=""/>
      <w:lvlJc w:val="left"/>
      <w:pPr>
        <w:tabs>
          <w:tab w:val="num" w:pos="6480"/>
        </w:tabs>
        <w:ind w:left="6480" w:hanging="360"/>
      </w:pPr>
      <w:rPr>
        <w:rFonts w:ascii="Wingdings" w:hAnsi="Wingdings" w:hint="default"/>
      </w:rPr>
    </w:lvl>
  </w:abstractNum>
  <w:abstractNum w:abstractNumId="4">
    <w:nsid w:val="348B7D43"/>
    <w:multiLevelType w:val="hybridMultilevel"/>
    <w:tmpl w:val="99D4CB40"/>
    <w:lvl w:ilvl="0" w:tplc="D9343BAC">
      <w:start w:val="1"/>
      <w:numFmt w:val="bullet"/>
      <w:lvlText w:val=""/>
      <w:lvlJc w:val="left"/>
      <w:pPr>
        <w:tabs>
          <w:tab w:val="num" w:pos="720"/>
        </w:tabs>
        <w:ind w:left="720" w:hanging="360"/>
      </w:pPr>
      <w:rPr>
        <w:rFonts w:ascii="Wingdings" w:hAnsi="Wingdings" w:hint="default"/>
      </w:rPr>
    </w:lvl>
    <w:lvl w:ilvl="1" w:tplc="AB9AE352" w:tentative="1">
      <w:start w:val="1"/>
      <w:numFmt w:val="bullet"/>
      <w:lvlText w:val=""/>
      <w:lvlJc w:val="left"/>
      <w:pPr>
        <w:tabs>
          <w:tab w:val="num" w:pos="1440"/>
        </w:tabs>
        <w:ind w:left="1440" w:hanging="360"/>
      </w:pPr>
      <w:rPr>
        <w:rFonts w:ascii="Wingdings" w:hAnsi="Wingdings" w:hint="default"/>
      </w:rPr>
    </w:lvl>
    <w:lvl w:ilvl="2" w:tplc="817AC07E" w:tentative="1">
      <w:start w:val="1"/>
      <w:numFmt w:val="bullet"/>
      <w:lvlText w:val=""/>
      <w:lvlJc w:val="left"/>
      <w:pPr>
        <w:tabs>
          <w:tab w:val="num" w:pos="2160"/>
        </w:tabs>
        <w:ind w:left="2160" w:hanging="360"/>
      </w:pPr>
      <w:rPr>
        <w:rFonts w:ascii="Wingdings" w:hAnsi="Wingdings" w:hint="default"/>
      </w:rPr>
    </w:lvl>
    <w:lvl w:ilvl="3" w:tplc="43EE82CA" w:tentative="1">
      <w:start w:val="1"/>
      <w:numFmt w:val="bullet"/>
      <w:lvlText w:val=""/>
      <w:lvlJc w:val="left"/>
      <w:pPr>
        <w:tabs>
          <w:tab w:val="num" w:pos="2880"/>
        </w:tabs>
        <w:ind w:left="2880" w:hanging="360"/>
      </w:pPr>
      <w:rPr>
        <w:rFonts w:ascii="Wingdings" w:hAnsi="Wingdings" w:hint="default"/>
      </w:rPr>
    </w:lvl>
    <w:lvl w:ilvl="4" w:tplc="198C6C8C" w:tentative="1">
      <w:start w:val="1"/>
      <w:numFmt w:val="bullet"/>
      <w:lvlText w:val=""/>
      <w:lvlJc w:val="left"/>
      <w:pPr>
        <w:tabs>
          <w:tab w:val="num" w:pos="3600"/>
        </w:tabs>
        <w:ind w:left="3600" w:hanging="360"/>
      </w:pPr>
      <w:rPr>
        <w:rFonts w:ascii="Wingdings" w:hAnsi="Wingdings" w:hint="default"/>
      </w:rPr>
    </w:lvl>
    <w:lvl w:ilvl="5" w:tplc="98D25480" w:tentative="1">
      <w:start w:val="1"/>
      <w:numFmt w:val="bullet"/>
      <w:lvlText w:val=""/>
      <w:lvlJc w:val="left"/>
      <w:pPr>
        <w:tabs>
          <w:tab w:val="num" w:pos="4320"/>
        </w:tabs>
        <w:ind w:left="4320" w:hanging="360"/>
      </w:pPr>
      <w:rPr>
        <w:rFonts w:ascii="Wingdings" w:hAnsi="Wingdings" w:hint="default"/>
      </w:rPr>
    </w:lvl>
    <w:lvl w:ilvl="6" w:tplc="10BC6E64" w:tentative="1">
      <w:start w:val="1"/>
      <w:numFmt w:val="bullet"/>
      <w:lvlText w:val=""/>
      <w:lvlJc w:val="left"/>
      <w:pPr>
        <w:tabs>
          <w:tab w:val="num" w:pos="5040"/>
        </w:tabs>
        <w:ind w:left="5040" w:hanging="360"/>
      </w:pPr>
      <w:rPr>
        <w:rFonts w:ascii="Wingdings" w:hAnsi="Wingdings" w:hint="default"/>
      </w:rPr>
    </w:lvl>
    <w:lvl w:ilvl="7" w:tplc="5E287FEE" w:tentative="1">
      <w:start w:val="1"/>
      <w:numFmt w:val="bullet"/>
      <w:lvlText w:val=""/>
      <w:lvlJc w:val="left"/>
      <w:pPr>
        <w:tabs>
          <w:tab w:val="num" w:pos="5760"/>
        </w:tabs>
        <w:ind w:left="5760" w:hanging="360"/>
      </w:pPr>
      <w:rPr>
        <w:rFonts w:ascii="Wingdings" w:hAnsi="Wingdings" w:hint="default"/>
      </w:rPr>
    </w:lvl>
    <w:lvl w:ilvl="8" w:tplc="3B7C9672" w:tentative="1">
      <w:start w:val="1"/>
      <w:numFmt w:val="bullet"/>
      <w:lvlText w:val=""/>
      <w:lvlJc w:val="left"/>
      <w:pPr>
        <w:tabs>
          <w:tab w:val="num" w:pos="6480"/>
        </w:tabs>
        <w:ind w:left="6480" w:hanging="360"/>
      </w:pPr>
      <w:rPr>
        <w:rFonts w:ascii="Wingdings" w:hAnsi="Wingdings" w:hint="default"/>
      </w:rPr>
    </w:lvl>
  </w:abstractNum>
  <w:abstractNum w:abstractNumId="5">
    <w:nsid w:val="6158441E"/>
    <w:multiLevelType w:val="hybridMultilevel"/>
    <w:tmpl w:val="D72EAFE2"/>
    <w:lvl w:ilvl="0" w:tplc="11C8AB72">
      <w:start w:val="1"/>
      <w:numFmt w:val="bullet"/>
      <w:lvlText w:val=""/>
      <w:lvlJc w:val="left"/>
      <w:pPr>
        <w:tabs>
          <w:tab w:val="num" w:pos="720"/>
        </w:tabs>
        <w:ind w:left="720" w:hanging="360"/>
      </w:pPr>
      <w:rPr>
        <w:rFonts w:ascii="Wingdings" w:hAnsi="Wingdings" w:hint="default"/>
      </w:rPr>
    </w:lvl>
    <w:lvl w:ilvl="1" w:tplc="A748E262" w:tentative="1">
      <w:start w:val="1"/>
      <w:numFmt w:val="bullet"/>
      <w:lvlText w:val=""/>
      <w:lvlJc w:val="left"/>
      <w:pPr>
        <w:tabs>
          <w:tab w:val="num" w:pos="1440"/>
        </w:tabs>
        <w:ind w:left="1440" w:hanging="360"/>
      </w:pPr>
      <w:rPr>
        <w:rFonts w:ascii="Wingdings" w:hAnsi="Wingdings" w:hint="default"/>
      </w:rPr>
    </w:lvl>
    <w:lvl w:ilvl="2" w:tplc="65D2B14C" w:tentative="1">
      <w:start w:val="1"/>
      <w:numFmt w:val="bullet"/>
      <w:lvlText w:val=""/>
      <w:lvlJc w:val="left"/>
      <w:pPr>
        <w:tabs>
          <w:tab w:val="num" w:pos="2160"/>
        </w:tabs>
        <w:ind w:left="2160" w:hanging="360"/>
      </w:pPr>
      <w:rPr>
        <w:rFonts w:ascii="Wingdings" w:hAnsi="Wingdings" w:hint="default"/>
      </w:rPr>
    </w:lvl>
    <w:lvl w:ilvl="3" w:tplc="22FEE716" w:tentative="1">
      <w:start w:val="1"/>
      <w:numFmt w:val="bullet"/>
      <w:lvlText w:val=""/>
      <w:lvlJc w:val="left"/>
      <w:pPr>
        <w:tabs>
          <w:tab w:val="num" w:pos="2880"/>
        </w:tabs>
        <w:ind w:left="2880" w:hanging="360"/>
      </w:pPr>
      <w:rPr>
        <w:rFonts w:ascii="Wingdings" w:hAnsi="Wingdings" w:hint="default"/>
      </w:rPr>
    </w:lvl>
    <w:lvl w:ilvl="4" w:tplc="FC56FE16" w:tentative="1">
      <w:start w:val="1"/>
      <w:numFmt w:val="bullet"/>
      <w:lvlText w:val=""/>
      <w:lvlJc w:val="left"/>
      <w:pPr>
        <w:tabs>
          <w:tab w:val="num" w:pos="3600"/>
        </w:tabs>
        <w:ind w:left="3600" w:hanging="360"/>
      </w:pPr>
      <w:rPr>
        <w:rFonts w:ascii="Wingdings" w:hAnsi="Wingdings" w:hint="default"/>
      </w:rPr>
    </w:lvl>
    <w:lvl w:ilvl="5" w:tplc="5758658E" w:tentative="1">
      <w:start w:val="1"/>
      <w:numFmt w:val="bullet"/>
      <w:lvlText w:val=""/>
      <w:lvlJc w:val="left"/>
      <w:pPr>
        <w:tabs>
          <w:tab w:val="num" w:pos="4320"/>
        </w:tabs>
        <w:ind w:left="4320" w:hanging="360"/>
      </w:pPr>
      <w:rPr>
        <w:rFonts w:ascii="Wingdings" w:hAnsi="Wingdings" w:hint="default"/>
      </w:rPr>
    </w:lvl>
    <w:lvl w:ilvl="6" w:tplc="553E8780" w:tentative="1">
      <w:start w:val="1"/>
      <w:numFmt w:val="bullet"/>
      <w:lvlText w:val=""/>
      <w:lvlJc w:val="left"/>
      <w:pPr>
        <w:tabs>
          <w:tab w:val="num" w:pos="5040"/>
        </w:tabs>
        <w:ind w:left="5040" w:hanging="360"/>
      </w:pPr>
      <w:rPr>
        <w:rFonts w:ascii="Wingdings" w:hAnsi="Wingdings" w:hint="default"/>
      </w:rPr>
    </w:lvl>
    <w:lvl w:ilvl="7" w:tplc="C3E6EB8A" w:tentative="1">
      <w:start w:val="1"/>
      <w:numFmt w:val="bullet"/>
      <w:lvlText w:val=""/>
      <w:lvlJc w:val="left"/>
      <w:pPr>
        <w:tabs>
          <w:tab w:val="num" w:pos="5760"/>
        </w:tabs>
        <w:ind w:left="5760" w:hanging="360"/>
      </w:pPr>
      <w:rPr>
        <w:rFonts w:ascii="Wingdings" w:hAnsi="Wingdings" w:hint="default"/>
      </w:rPr>
    </w:lvl>
    <w:lvl w:ilvl="8" w:tplc="C46A9F0A" w:tentative="1">
      <w:start w:val="1"/>
      <w:numFmt w:val="bullet"/>
      <w:lvlText w:val=""/>
      <w:lvlJc w:val="left"/>
      <w:pPr>
        <w:tabs>
          <w:tab w:val="num" w:pos="6480"/>
        </w:tabs>
        <w:ind w:left="6480" w:hanging="360"/>
      </w:pPr>
      <w:rPr>
        <w:rFonts w:ascii="Wingdings" w:hAnsi="Wingdings" w:hint="default"/>
      </w:rPr>
    </w:lvl>
  </w:abstractNum>
  <w:abstractNum w:abstractNumId="6">
    <w:nsid w:val="618273B7"/>
    <w:multiLevelType w:val="hybridMultilevel"/>
    <w:tmpl w:val="7CA8CFA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629C3587"/>
    <w:multiLevelType w:val="hybridMultilevel"/>
    <w:tmpl w:val="53402BFC"/>
    <w:lvl w:ilvl="0" w:tplc="DAF8E360">
      <w:start w:val="1"/>
      <w:numFmt w:val="bullet"/>
      <w:lvlText w:val=""/>
      <w:lvlJc w:val="left"/>
      <w:pPr>
        <w:tabs>
          <w:tab w:val="num" w:pos="720"/>
        </w:tabs>
        <w:ind w:left="720" w:hanging="360"/>
      </w:pPr>
      <w:rPr>
        <w:rFonts w:ascii="Wingdings" w:hAnsi="Wingdings" w:hint="default"/>
      </w:rPr>
    </w:lvl>
    <w:lvl w:ilvl="1" w:tplc="6B10DA8E" w:tentative="1">
      <w:start w:val="1"/>
      <w:numFmt w:val="bullet"/>
      <w:lvlText w:val=""/>
      <w:lvlJc w:val="left"/>
      <w:pPr>
        <w:tabs>
          <w:tab w:val="num" w:pos="1440"/>
        </w:tabs>
        <w:ind w:left="1440" w:hanging="360"/>
      </w:pPr>
      <w:rPr>
        <w:rFonts w:ascii="Wingdings" w:hAnsi="Wingdings" w:hint="default"/>
      </w:rPr>
    </w:lvl>
    <w:lvl w:ilvl="2" w:tplc="02B6650E" w:tentative="1">
      <w:start w:val="1"/>
      <w:numFmt w:val="bullet"/>
      <w:lvlText w:val=""/>
      <w:lvlJc w:val="left"/>
      <w:pPr>
        <w:tabs>
          <w:tab w:val="num" w:pos="2160"/>
        </w:tabs>
        <w:ind w:left="2160" w:hanging="360"/>
      </w:pPr>
      <w:rPr>
        <w:rFonts w:ascii="Wingdings" w:hAnsi="Wingdings" w:hint="default"/>
      </w:rPr>
    </w:lvl>
    <w:lvl w:ilvl="3" w:tplc="29004958" w:tentative="1">
      <w:start w:val="1"/>
      <w:numFmt w:val="bullet"/>
      <w:lvlText w:val=""/>
      <w:lvlJc w:val="left"/>
      <w:pPr>
        <w:tabs>
          <w:tab w:val="num" w:pos="2880"/>
        </w:tabs>
        <w:ind w:left="2880" w:hanging="360"/>
      </w:pPr>
      <w:rPr>
        <w:rFonts w:ascii="Wingdings" w:hAnsi="Wingdings" w:hint="default"/>
      </w:rPr>
    </w:lvl>
    <w:lvl w:ilvl="4" w:tplc="2F948796" w:tentative="1">
      <w:start w:val="1"/>
      <w:numFmt w:val="bullet"/>
      <w:lvlText w:val=""/>
      <w:lvlJc w:val="left"/>
      <w:pPr>
        <w:tabs>
          <w:tab w:val="num" w:pos="3600"/>
        </w:tabs>
        <w:ind w:left="3600" w:hanging="360"/>
      </w:pPr>
      <w:rPr>
        <w:rFonts w:ascii="Wingdings" w:hAnsi="Wingdings" w:hint="default"/>
      </w:rPr>
    </w:lvl>
    <w:lvl w:ilvl="5" w:tplc="EF16BF7E" w:tentative="1">
      <w:start w:val="1"/>
      <w:numFmt w:val="bullet"/>
      <w:lvlText w:val=""/>
      <w:lvlJc w:val="left"/>
      <w:pPr>
        <w:tabs>
          <w:tab w:val="num" w:pos="4320"/>
        </w:tabs>
        <w:ind w:left="4320" w:hanging="360"/>
      </w:pPr>
      <w:rPr>
        <w:rFonts w:ascii="Wingdings" w:hAnsi="Wingdings" w:hint="default"/>
      </w:rPr>
    </w:lvl>
    <w:lvl w:ilvl="6" w:tplc="D0EEEB12" w:tentative="1">
      <w:start w:val="1"/>
      <w:numFmt w:val="bullet"/>
      <w:lvlText w:val=""/>
      <w:lvlJc w:val="left"/>
      <w:pPr>
        <w:tabs>
          <w:tab w:val="num" w:pos="5040"/>
        </w:tabs>
        <w:ind w:left="5040" w:hanging="360"/>
      </w:pPr>
      <w:rPr>
        <w:rFonts w:ascii="Wingdings" w:hAnsi="Wingdings" w:hint="default"/>
      </w:rPr>
    </w:lvl>
    <w:lvl w:ilvl="7" w:tplc="CF4E9470" w:tentative="1">
      <w:start w:val="1"/>
      <w:numFmt w:val="bullet"/>
      <w:lvlText w:val=""/>
      <w:lvlJc w:val="left"/>
      <w:pPr>
        <w:tabs>
          <w:tab w:val="num" w:pos="5760"/>
        </w:tabs>
        <w:ind w:left="5760" w:hanging="360"/>
      </w:pPr>
      <w:rPr>
        <w:rFonts w:ascii="Wingdings" w:hAnsi="Wingdings" w:hint="default"/>
      </w:rPr>
    </w:lvl>
    <w:lvl w:ilvl="8" w:tplc="3110BA60" w:tentative="1">
      <w:start w:val="1"/>
      <w:numFmt w:val="bullet"/>
      <w:lvlText w:val=""/>
      <w:lvlJc w:val="left"/>
      <w:pPr>
        <w:tabs>
          <w:tab w:val="num" w:pos="6480"/>
        </w:tabs>
        <w:ind w:left="6480" w:hanging="360"/>
      </w:pPr>
      <w:rPr>
        <w:rFonts w:ascii="Wingdings" w:hAnsi="Wingdings" w:hint="default"/>
      </w:rPr>
    </w:lvl>
  </w:abstractNum>
  <w:abstractNum w:abstractNumId="8">
    <w:nsid w:val="6CA664B8"/>
    <w:multiLevelType w:val="hybridMultilevel"/>
    <w:tmpl w:val="5762E084"/>
    <w:lvl w:ilvl="0" w:tplc="C25CE2FE">
      <w:start w:val="1"/>
      <w:numFmt w:val="bullet"/>
      <w:lvlText w:val=""/>
      <w:lvlJc w:val="left"/>
      <w:pPr>
        <w:tabs>
          <w:tab w:val="num" w:pos="720"/>
        </w:tabs>
        <w:ind w:left="720" w:hanging="360"/>
      </w:pPr>
      <w:rPr>
        <w:rFonts w:ascii="Wingdings" w:hAnsi="Wingdings" w:hint="default"/>
      </w:rPr>
    </w:lvl>
    <w:lvl w:ilvl="1" w:tplc="A83A53A4" w:tentative="1">
      <w:start w:val="1"/>
      <w:numFmt w:val="bullet"/>
      <w:lvlText w:val=""/>
      <w:lvlJc w:val="left"/>
      <w:pPr>
        <w:tabs>
          <w:tab w:val="num" w:pos="1440"/>
        </w:tabs>
        <w:ind w:left="1440" w:hanging="360"/>
      </w:pPr>
      <w:rPr>
        <w:rFonts w:ascii="Wingdings" w:hAnsi="Wingdings" w:hint="default"/>
      </w:rPr>
    </w:lvl>
    <w:lvl w:ilvl="2" w:tplc="507AE742" w:tentative="1">
      <w:start w:val="1"/>
      <w:numFmt w:val="bullet"/>
      <w:lvlText w:val=""/>
      <w:lvlJc w:val="left"/>
      <w:pPr>
        <w:tabs>
          <w:tab w:val="num" w:pos="2160"/>
        </w:tabs>
        <w:ind w:left="2160" w:hanging="360"/>
      </w:pPr>
      <w:rPr>
        <w:rFonts w:ascii="Wingdings" w:hAnsi="Wingdings" w:hint="default"/>
      </w:rPr>
    </w:lvl>
    <w:lvl w:ilvl="3" w:tplc="584CED9C" w:tentative="1">
      <w:start w:val="1"/>
      <w:numFmt w:val="bullet"/>
      <w:lvlText w:val=""/>
      <w:lvlJc w:val="left"/>
      <w:pPr>
        <w:tabs>
          <w:tab w:val="num" w:pos="2880"/>
        </w:tabs>
        <w:ind w:left="2880" w:hanging="360"/>
      </w:pPr>
      <w:rPr>
        <w:rFonts w:ascii="Wingdings" w:hAnsi="Wingdings" w:hint="default"/>
      </w:rPr>
    </w:lvl>
    <w:lvl w:ilvl="4" w:tplc="2BEEA114" w:tentative="1">
      <w:start w:val="1"/>
      <w:numFmt w:val="bullet"/>
      <w:lvlText w:val=""/>
      <w:lvlJc w:val="left"/>
      <w:pPr>
        <w:tabs>
          <w:tab w:val="num" w:pos="3600"/>
        </w:tabs>
        <w:ind w:left="3600" w:hanging="360"/>
      </w:pPr>
      <w:rPr>
        <w:rFonts w:ascii="Wingdings" w:hAnsi="Wingdings" w:hint="default"/>
      </w:rPr>
    </w:lvl>
    <w:lvl w:ilvl="5" w:tplc="22DA79A0" w:tentative="1">
      <w:start w:val="1"/>
      <w:numFmt w:val="bullet"/>
      <w:lvlText w:val=""/>
      <w:lvlJc w:val="left"/>
      <w:pPr>
        <w:tabs>
          <w:tab w:val="num" w:pos="4320"/>
        </w:tabs>
        <w:ind w:left="4320" w:hanging="360"/>
      </w:pPr>
      <w:rPr>
        <w:rFonts w:ascii="Wingdings" w:hAnsi="Wingdings" w:hint="default"/>
      </w:rPr>
    </w:lvl>
    <w:lvl w:ilvl="6" w:tplc="81AE4FEC" w:tentative="1">
      <w:start w:val="1"/>
      <w:numFmt w:val="bullet"/>
      <w:lvlText w:val=""/>
      <w:lvlJc w:val="left"/>
      <w:pPr>
        <w:tabs>
          <w:tab w:val="num" w:pos="5040"/>
        </w:tabs>
        <w:ind w:left="5040" w:hanging="360"/>
      </w:pPr>
      <w:rPr>
        <w:rFonts w:ascii="Wingdings" w:hAnsi="Wingdings" w:hint="default"/>
      </w:rPr>
    </w:lvl>
    <w:lvl w:ilvl="7" w:tplc="89D2CFD2" w:tentative="1">
      <w:start w:val="1"/>
      <w:numFmt w:val="bullet"/>
      <w:lvlText w:val=""/>
      <w:lvlJc w:val="left"/>
      <w:pPr>
        <w:tabs>
          <w:tab w:val="num" w:pos="5760"/>
        </w:tabs>
        <w:ind w:left="5760" w:hanging="360"/>
      </w:pPr>
      <w:rPr>
        <w:rFonts w:ascii="Wingdings" w:hAnsi="Wingdings" w:hint="default"/>
      </w:rPr>
    </w:lvl>
    <w:lvl w:ilvl="8" w:tplc="3F588282" w:tentative="1">
      <w:start w:val="1"/>
      <w:numFmt w:val="bullet"/>
      <w:lvlText w:val=""/>
      <w:lvlJc w:val="left"/>
      <w:pPr>
        <w:tabs>
          <w:tab w:val="num" w:pos="6480"/>
        </w:tabs>
        <w:ind w:left="6480" w:hanging="360"/>
      </w:pPr>
      <w:rPr>
        <w:rFonts w:ascii="Wingdings" w:hAnsi="Wingdings" w:hint="default"/>
      </w:rPr>
    </w:lvl>
  </w:abstractNum>
  <w:abstractNum w:abstractNumId="9">
    <w:nsid w:val="78CB614B"/>
    <w:multiLevelType w:val="hybridMultilevel"/>
    <w:tmpl w:val="56043D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3"/>
  </w:num>
  <w:num w:numId="4">
    <w:abstractNumId w:val="5"/>
  </w:num>
  <w:num w:numId="5">
    <w:abstractNumId w:val="4"/>
  </w:num>
  <w:num w:numId="6">
    <w:abstractNumId w:val="1"/>
  </w:num>
  <w:num w:numId="7">
    <w:abstractNumId w:val="7"/>
  </w:num>
  <w:num w:numId="8">
    <w:abstractNumId w:val="8"/>
  </w:num>
  <w:num w:numId="9">
    <w:abstractNumId w:val="9"/>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7B6A"/>
    <w:rsid w:val="00007B6A"/>
    <w:rsid w:val="00062C85"/>
    <w:rsid w:val="000D7444"/>
    <w:rsid w:val="000F29DC"/>
    <w:rsid w:val="00146802"/>
    <w:rsid w:val="00173C36"/>
    <w:rsid w:val="002908D7"/>
    <w:rsid w:val="00342610"/>
    <w:rsid w:val="003808ED"/>
    <w:rsid w:val="003B7B39"/>
    <w:rsid w:val="003D1E64"/>
    <w:rsid w:val="003F2AE4"/>
    <w:rsid w:val="00427EE9"/>
    <w:rsid w:val="00467140"/>
    <w:rsid w:val="004701AB"/>
    <w:rsid w:val="005047DA"/>
    <w:rsid w:val="005E05FD"/>
    <w:rsid w:val="00617946"/>
    <w:rsid w:val="006C78C9"/>
    <w:rsid w:val="006F6D75"/>
    <w:rsid w:val="00754476"/>
    <w:rsid w:val="008034A0"/>
    <w:rsid w:val="00806486"/>
    <w:rsid w:val="008233DC"/>
    <w:rsid w:val="008312B2"/>
    <w:rsid w:val="00834706"/>
    <w:rsid w:val="00863450"/>
    <w:rsid w:val="00A61054"/>
    <w:rsid w:val="00A6160A"/>
    <w:rsid w:val="00A81791"/>
    <w:rsid w:val="00AA6154"/>
    <w:rsid w:val="00AB0F63"/>
    <w:rsid w:val="00AF2D59"/>
    <w:rsid w:val="00B23148"/>
    <w:rsid w:val="00B274D0"/>
    <w:rsid w:val="00C36EC6"/>
    <w:rsid w:val="00CA469F"/>
    <w:rsid w:val="00CB0E4F"/>
    <w:rsid w:val="00CB5A75"/>
    <w:rsid w:val="00D058C3"/>
    <w:rsid w:val="00D252D3"/>
    <w:rsid w:val="00D34C29"/>
    <w:rsid w:val="00D70E38"/>
    <w:rsid w:val="00E240DC"/>
    <w:rsid w:val="00ED0577"/>
    <w:rsid w:val="00F405FE"/>
    <w:rsid w:val="00FC1A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7D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034A0"/>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8034A0"/>
    <w:rPr>
      <w:rFonts w:ascii="Times New Roman" w:hAnsi="Times New Roman" w:cs="Times New Roman"/>
      <w:sz w:val="24"/>
      <w:szCs w:val="24"/>
    </w:rPr>
  </w:style>
  <w:style w:type="character" w:styleId="PageNumber">
    <w:name w:val="page number"/>
    <w:basedOn w:val="DefaultParagraphFont"/>
    <w:uiPriority w:val="99"/>
    <w:rsid w:val="008034A0"/>
    <w:rPr>
      <w:rFonts w:cs="Times New Roman"/>
    </w:rPr>
  </w:style>
  <w:style w:type="paragraph" w:customStyle="1" w:styleId="ConsPlusNormal">
    <w:name w:val="ConsPlusNormal"/>
    <w:uiPriority w:val="99"/>
    <w:rsid w:val="008034A0"/>
    <w:pPr>
      <w:autoSpaceDE w:val="0"/>
      <w:autoSpaceDN w:val="0"/>
      <w:adjustRightInd w:val="0"/>
    </w:pPr>
    <w:rPr>
      <w:rFonts w:ascii="Times New Roman" w:hAnsi="Times New Roman"/>
      <w:sz w:val="30"/>
      <w:szCs w:val="30"/>
    </w:rPr>
  </w:style>
  <w:style w:type="paragraph" w:styleId="BalloonText">
    <w:name w:val="Balloon Text"/>
    <w:basedOn w:val="Normal"/>
    <w:link w:val="BalloonTextChar"/>
    <w:uiPriority w:val="99"/>
    <w:rsid w:val="008034A0"/>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8034A0"/>
    <w:rPr>
      <w:rFonts w:ascii="Tahoma" w:hAnsi="Tahoma" w:cs="Times New Roman"/>
      <w:sz w:val="16"/>
      <w:szCs w:val="16"/>
    </w:rPr>
  </w:style>
  <w:style w:type="paragraph" w:customStyle="1" w:styleId="ConsPlusCell">
    <w:name w:val="ConsPlusCell"/>
    <w:uiPriority w:val="99"/>
    <w:rsid w:val="008034A0"/>
    <w:pPr>
      <w:autoSpaceDE w:val="0"/>
      <w:autoSpaceDN w:val="0"/>
      <w:adjustRightInd w:val="0"/>
    </w:pPr>
    <w:rPr>
      <w:rFonts w:ascii="Courier New" w:hAnsi="Courier New" w:cs="Courier New"/>
      <w:sz w:val="20"/>
      <w:szCs w:val="20"/>
    </w:rPr>
  </w:style>
  <w:style w:type="character" w:styleId="Hyperlink">
    <w:name w:val="Hyperlink"/>
    <w:basedOn w:val="DefaultParagraphFont"/>
    <w:uiPriority w:val="99"/>
    <w:rsid w:val="008034A0"/>
    <w:rPr>
      <w:rFonts w:cs="Times New Roman"/>
      <w:color w:val="0000FF"/>
      <w:u w:val="single"/>
    </w:rPr>
  </w:style>
  <w:style w:type="paragraph" w:styleId="NormalWeb">
    <w:name w:val="Normal (Web)"/>
    <w:basedOn w:val="Normal"/>
    <w:uiPriority w:val="99"/>
    <w:rsid w:val="008034A0"/>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8034A0"/>
    <w:pPr>
      <w:spacing w:after="0" w:line="240" w:lineRule="auto"/>
      <w:ind w:left="720"/>
      <w:contextualSpacing/>
    </w:pPr>
    <w:rPr>
      <w:rFonts w:ascii="Times New Roman" w:hAnsi="Times New Roman"/>
      <w:sz w:val="24"/>
      <w:szCs w:val="24"/>
    </w:rPr>
  </w:style>
  <w:style w:type="paragraph" w:customStyle="1" w:styleId="1">
    <w:name w:val="Знак1"/>
    <w:basedOn w:val="Normal"/>
    <w:autoRedefine/>
    <w:uiPriority w:val="99"/>
    <w:rsid w:val="008034A0"/>
    <w:pPr>
      <w:autoSpaceDE w:val="0"/>
      <w:autoSpaceDN w:val="0"/>
      <w:adjustRightInd w:val="0"/>
      <w:spacing w:after="0" w:line="240" w:lineRule="auto"/>
    </w:pPr>
    <w:rPr>
      <w:rFonts w:ascii="Arial" w:hAnsi="Arial" w:cs="Arial"/>
      <w:sz w:val="20"/>
      <w:szCs w:val="20"/>
      <w:lang w:val="en-ZA" w:eastAsia="en-ZA"/>
    </w:rPr>
  </w:style>
  <w:style w:type="paragraph" w:customStyle="1" w:styleId="10">
    <w:name w:val="Без интервала1"/>
    <w:uiPriority w:val="99"/>
    <w:rsid w:val="008034A0"/>
  </w:style>
  <w:style w:type="paragraph" w:styleId="Header">
    <w:name w:val="header"/>
    <w:basedOn w:val="Normal"/>
    <w:link w:val="HeaderChar"/>
    <w:uiPriority w:val="99"/>
    <w:rsid w:val="008034A0"/>
    <w:pPr>
      <w:tabs>
        <w:tab w:val="center" w:pos="4677"/>
        <w:tab w:val="right" w:pos="9355"/>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locked/>
    <w:rsid w:val="008034A0"/>
    <w:rPr>
      <w:rFonts w:ascii="Times New Roman" w:hAnsi="Times New Roman" w:cs="Times New Roman"/>
      <w:sz w:val="24"/>
      <w:szCs w:val="24"/>
    </w:rPr>
  </w:style>
  <w:style w:type="paragraph" w:customStyle="1" w:styleId="a">
    <w:name w:val="Знак Знак Знак Знак"/>
    <w:basedOn w:val="Normal"/>
    <w:uiPriority w:val="99"/>
    <w:rsid w:val="008034A0"/>
    <w:pPr>
      <w:spacing w:after="160" w:line="240" w:lineRule="exact"/>
    </w:pPr>
    <w:rPr>
      <w:rFonts w:ascii="Arial" w:hAnsi="Arial" w:cs="Arial"/>
      <w:sz w:val="20"/>
      <w:szCs w:val="20"/>
      <w:lang w:val="en-US" w:eastAsia="en-US"/>
    </w:rPr>
  </w:style>
  <w:style w:type="character" w:customStyle="1" w:styleId="FontStyle17">
    <w:name w:val="Font Style17"/>
    <w:basedOn w:val="DefaultParagraphFont"/>
    <w:uiPriority w:val="99"/>
    <w:rsid w:val="00617946"/>
    <w:rPr>
      <w:rFonts w:ascii="Times New Roman" w:hAnsi="Times New Roman" w:cs="Times New Roman"/>
      <w:sz w:val="28"/>
      <w:szCs w:val="28"/>
    </w:rPr>
  </w:style>
  <w:style w:type="character" w:customStyle="1" w:styleId="a0">
    <w:name w:val="Основной текст_"/>
    <w:basedOn w:val="DefaultParagraphFont"/>
    <w:link w:val="2"/>
    <w:uiPriority w:val="99"/>
    <w:locked/>
    <w:rsid w:val="00617946"/>
    <w:rPr>
      <w:rFonts w:cs="Times New Roman"/>
      <w:sz w:val="30"/>
      <w:szCs w:val="30"/>
      <w:shd w:val="clear" w:color="auto" w:fill="FFFFFF"/>
    </w:rPr>
  </w:style>
  <w:style w:type="paragraph" w:customStyle="1" w:styleId="2">
    <w:name w:val="Основной текст2"/>
    <w:basedOn w:val="Normal"/>
    <w:link w:val="a0"/>
    <w:uiPriority w:val="99"/>
    <w:rsid w:val="00617946"/>
    <w:pPr>
      <w:shd w:val="clear" w:color="auto" w:fill="FFFFFF"/>
      <w:spacing w:after="0" w:line="266" w:lineRule="exact"/>
    </w:pPr>
    <w:rPr>
      <w:sz w:val="30"/>
      <w:szCs w:val="30"/>
    </w:rPr>
  </w:style>
  <w:style w:type="character" w:customStyle="1" w:styleId="11">
    <w:name w:val="Основной текст1"/>
    <w:basedOn w:val="a0"/>
    <w:uiPriority w:val="99"/>
    <w:rsid w:val="00617946"/>
    <w:rPr>
      <w:rFonts w:ascii="Times New Roman" w:hAnsi="Times New Roman"/>
      <w:spacing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52F713C1FC3C15D50EA77FFBF5512CC6871643028959932B40713E6FD04A38C3l1WFK" TargetMode="External"/><Relationship Id="rId13" Type="http://schemas.openxmlformats.org/officeDocument/2006/relationships/hyperlink" Target="consultantplus://offline/ref=5152F713C1FC3C15D50EA77FFBF5512CC6871643028959932B40713E6FD04A38C3l1WF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152F713C1FC3C15D50EA77FFBF5512CC6871643028959932B40713E6FD04A38C3l1WFK" TargetMode="External"/><Relationship Id="rId12" Type="http://schemas.openxmlformats.org/officeDocument/2006/relationships/hyperlink" Target="consultantplus://offline/ref=5152F713C1FC3C15D50EA77FFBF5512CC6871643028959932B40713E6FD04A38C3l1WFK" TargetMode="External"/><Relationship Id="rId17" Type="http://schemas.openxmlformats.org/officeDocument/2006/relationships/hyperlink" Target="consultantplus://offline/belorus?base=BELAW;n=106968;fld=134;dst=100037" TargetMode="External"/><Relationship Id="rId2" Type="http://schemas.openxmlformats.org/officeDocument/2006/relationships/styles" Target="styles.xml"/><Relationship Id="rId16" Type="http://schemas.openxmlformats.org/officeDocument/2006/relationships/hyperlink" Target="consultantplus://offline/ref=5152F713C1FC3C15D50EA77FFBF5512CC6871643028959932B40713E6FD04A38C3l1WFK" TargetMode="External"/><Relationship Id="rId1" Type="http://schemas.openxmlformats.org/officeDocument/2006/relationships/numbering" Target="numbering.xml"/><Relationship Id="rId6" Type="http://schemas.openxmlformats.org/officeDocument/2006/relationships/hyperlink" Target="consultantplus://offline/ref=5152F713C1FC3C15D50EA77FFBF5512CC6871643028959932B40713E6FD04A38C3l1WFK" TargetMode="External"/><Relationship Id="rId11" Type="http://schemas.openxmlformats.org/officeDocument/2006/relationships/hyperlink" Target="consultantplus://offline/ref=5152F713C1FC3C15D50EA77FFBF5512CC6871643028959932B40713E6FD04A38C3l1WFK" TargetMode="External"/><Relationship Id="rId5" Type="http://schemas.openxmlformats.org/officeDocument/2006/relationships/hyperlink" Target="consultantplus://offline/ref=BB717733B5414703FE4AE04DB131D908F7669BC8709DA9A75095469BAF4A311E6863FA5E8AF652710D62A34111nCU5M" TargetMode="External"/><Relationship Id="rId15" Type="http://schemas.openxmlformats.org/officeDocument/2006/relationships/hyperlink" Target="consultantplus://offline/ref=5152F713C1FC3C15D50EA77FFBF5512CC6871643028952922F4F713E6FD04A38C31FF1C018BFDF31ADD54BCCl2WDK" TargetMode="External"/><Relationship Id="rId10" Type="http://schemas.openxmlformats.org/officeDocument/2006/relationships/hyperlink" Target="consultantplus://offline/ref=5152F713C1FC3C15D50EA77FFBF5512CC6871643028959932B40713E6FD04A38C3l1WF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152F713C1FC3C15D50EA77FFBF5512CC6871643028959932B40713E6FD04A38C3l1WFK" TargetMode="External"/><Relationship Id="rId14" Type="http://schemas.openxmlformats.org/officeDocument/2006/relationships/hyperlink" Target="consultantplus://offline/ref=5152F713C1FC3C15D50EA77FFBF5512CC6871643028959932B40713E6FD04A38C3l1WF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182</TotalTime>
  <Pages>23</Pages>
  <Words>9046</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Koropov_OL</dc:creator>
  <cp:keywords/>
  <dc:description/>
  <cp:lastModifiedBy>Lyozova_EM</cp:lastModifiedBy>
  <cp:revision>12</cp:revision>
  <cp:lastPrinted>2015-12-10T11:30:00Z</cp:lastPrinted>
  <dcterms:created xsi:type="dcterms:W3CDTF">2015-12-03T12:57:00Z</dcterms:created>
  <dcterms:modified xsi:type="dcterms:W3CDTF">2015-12-10T13:25:00Z</dcterms:modified>
</cp:coreProperties>
</file>